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E07" w:rsidRDefault="00BB0E07" w:rsidP="00BB0E07">
      <w:pPr>
        <w:rPr>
          <w:b/>
          <w:bCs/>
        </w:rPr>
      </w:pPr>
    </w:p>
    <w:p w:rsidR="000F4655" w:rsidRDefault="000F4655" w:rsidP="000F4655">
      <w:pPr>
        <w:pBdr>
          <w:top w:val="nil"/>
          <w:left w:val="nil"/>
          <w:bottom w:val="nil"/>
          <w:right w:val="nil"/>
          <w:between w:val="nil"/>
        </w:pBd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0F4655" w:rsidRDefault="000F4655" w:rsidP="000F4655">
      <w:pPr>
        <w:pBdr>
          <w:top w:val="nil"/>
          <w:left w:val="nil"/>
          <w:bottom w:val="nil"/>
          <w:right w:val="nil"/>
          <w:between w:val="nil"/>
        </w:pBdr>
        <w:jc w:val="center"/>
        <w:rPr>
          <w:b/>
          <w:bCs/>
          <w:sz w:val="32"/>
          <w:szCs w:val="32"/>
          <w:vertAlign w:val="superscript"/>
        </w:rPr>
      </w:pPr>
      <w:r>
        <w:rPr>
          <w:b/>
          <w:bCs/>
          <w:sz w:val="32"/>
          <w:szCs w:val="32"/>
          <w:vertAlign w:val="superscript"/>
        </w:rPr>
        <w:t xml:space="preserve"> высшего образования</w:t>
      </w:r>
    </w:p>
    <w:p w:rsidR="000F4655" w:rsidRDefault="000F4655" w:rsidP="000F4655">
      <w:pPr>
        <w:pBdr>
          <w:top w:val="nil"/>
          <w:left w:val="nil"/>
          <w:bottom w:val="nil"/>
          <w:right w:val="nil"/>
          <w:between w:val="nil"/>
        </w:pBdr>
        <w:jc w:val="center"/>
        <w:rPr>
          <w:b/>
          <w:bCs/>
          <w:sz w:val="32"/>
          <w:szCs w:val="32"/>
          <w:vertAlign w:val="superscript"/>
        </w:rPr>
      </w:pPr>
      <w:r>
        <w:rPr>
          <w:b/>
          <w:bCs/>
          <w:sz w:val="32"/>
          <w:szCs w:val="32"/>
          <w:vertAlign w:val="superscript"/>
        </w:rPr>
        <w:t>Московский государственный институт культуры</w:t>
      </w:r>
    </w:p>
    <w:p w:rsidR="000F4655" w:rsidRDefault="000F4655" w:rsidP="000F4655">
      <w:pPr>
        <w:pBdr>
          <w:top w:val="nil"/>
          <w:left w:val="nil"/>
          <w:bottom w:val="nil"/>
          <w:right w:val="nil"/>
          <w:between w:val="nil"/>
        </w:pBdr>
        <w:rPr>
          <w:b/>
          <w:bCs/>
        </w:rPr>
      </w:pPr>
    </w:p>
    <w:p w:rsidR="000F4655" w:rsidRDefault="000F4655" w:rsidP="000F4655">
      <w:pPr>
        <w:pBdr>
          <w:top w:val="nil"/>
          <w:left w:val="nil"/>
          <w:bottom w:val="nil"/>
          <w:right w:val="nil"/>
          <w:between w:val="nil"/>
        </w:pBdr>
        <w:rPr>
          <w:b/>
          <w:bCs/>
        </w:rPr>
      </w:pPr>
    </w:p>
    <w:tbl>
      <w:tblPr>
        <w:tblW w:w="4253" w:type="dxa"/>
        <w:tblInd w:w="4678" w:type="dxa"/>
        <w:tblLook w:val="04A0" w:firstRow="1" w:lastRow="0" w:firstColumn="1" w:lastColumn="0" w:noHBand="0" w:noVBand="1"/>
      </w:tblPr>
      <w:tblGrid>
        <w:gridCol w:w="4253"/>
      </w:tblGrid>
      <w:tr w:rsidR="000F4655" w:rsidTr="00B166C1">
        <w:tc>
          <w:tcPr>
            <w:tcW w:w="4253" w:type="dxa"/>
            <w:tcBorders>
              <w:top w:val="nil"/>
              <w:left w:val="nil"/>
              <w:bottom w:val="nil"/>
              <w:right w:val="nil"/>
              <w:tl2br w:val="nil"/>
              <w:tr2bl w:val="nil"/>
            </w:tcBorders>
            <w:shd w:val="clear" w:color="auto" w:fill="auto"/>
            <w:tcMar>
              <w:top w:w="0" w:type="dxa"/>
              <w:left w:w="108" w:type="dxa"/>
              <w:bottom w:w="0" w:type="dxa"/>
              <w:right w:w="108" w:type="dxa"/>
            </w:tcMar>
          </w:tcPr>
          <w:p w:rsidR="000F4655" w:rsidRDefault="00AC3430" w:rsidP="00B166C1">
            <w:pPr>
              <w:pBdr>
                <w:top w:val="nil"/>
                <w:left w:val="nil"/>
                <w:bottom w:val="nil"/>
                <w:right w:val="nil"/>
                <w:between w:val="nil"/>
              </w:pBdr>
              <w:jc w:val="right"/>
              <w:rPr>
                <w:b/>
                <w:bCs/>
              </w:rPr>
            </w:pPr>
            <w:r>
              <w:rPr>
                <w:b/>
                <w:bCs/>
              </w:rPr>
              <w:t>УТВЕРЖДЕНО</w:t>
            </w:r>
          </w:p>
          <w:p w:rsidR="000F4655" w:rsidRDefault="000F4655" w:rsidP="00B166C1">
            <w:pPr>
              <w:pBdr>
                <w:top w:val="nil"/>
                <w:left w:val="nil"/>
                <w:bottom w:val="nil"/>
                <w:right w:val="nil"/>
                <w:between w:val="nil"/>
              </w:pBdr>
              <w:jc w:val="right"/>
              <w:rPr>
                <w:b/>
                <w:bCs/>
              </w:rPr>
            </w:pPr>
            <w:r>
              <w:rPr>
                <w:b/>
                <w:bCs/>
              </w:rPr>
              <w:t>Председатель УМС</w:t>
            </w:r>
          </w:p>
          <w:p w:rsidR="000F4655" w:rsidRDefault="000F4655" w:rsidP="00B166C1">
            <w:pPr>
              <w:pBdr>
                <w:top w:val="nil"/>
                <w:left w:val="nil"/>
                <w:bottom w:val="nil"/>
                <w:right w:val="nil"/>
                <w:between w:val="nil"/>
              </w:pBdr>
              <w:jc w:val="right"/>
              <w:rPr>
                <w:b/>
                <w:bCs/>
              </w:rPr>
            </w:pPr>
            <w:r>
              <w:rPr>
                <w:b/>
                <w:bCs/>
              </w:rPr>
              <w:t>Факультета искусств</w:t>
            </w:r>
          </w:p>
          <w:p w:rsidR="000F4655" w:rsidRDefault="000F4655" w:rsidP="00B166C1">
            <w:pPr>
              <w:pBdr>
                <w:top w:val="nil"/>
                <w:left w:val="nil"/>
                <w:bottom w:val="nil"/>
                <w:right w:val="nil"/>
                <w:between w:val="nil"/>
              </w:pBdr>
              <w:jc w:val="right"/>
              <w:rPr>
                <w:b/>
                <w:bCs/>
              </w:rPr>
            </w:pPr>
            <w:r>
              <w:rPr>
                <w:b/>
                <w:bCs/>
              </w:rPr>
              <w:t>Гуров Михаил Борисович</w:t>
            </w:r>
          </w:p>
          <w:p w:rsidR="000F4655" w:rsidRDefault="000F4655" w:rsidP="00AC3430">
            <w:pPr>
              <w:pBdr>
                <w:top w:val="nil"/>
                <w:left w:val="nil"/>
                <w:bottom w:val="nil"/>
                <w:right w:val="nil"/>
                <w:between w:val="nil"/>
              </w:pBdr>
              <w:jc w:val="right"/>
              <w:rPr>
                <w:b/>
                <w:bCs/>
                <w:sz w:val="32"/>
                <w:szCs w:val="32"/>
                <w:vertAlign w:val="superscript"/>
              </w:rPr>
            </w:pPr>
          </w:p>
        </w:tc>
      </w:tr>
    </w:tbl>
    <w:p w:rsidR="000F4655" w:rsidRDefault="000F4655" w:rsidP="000F4655">
      <w:pPr>
        <w:pBdr>
          <w:top w:val="nil"/>
          <w:left w:val="nil"/>
          <w:bottom w:val="nil"/>
          <w:right w:val="nil"/>
          <w:between w:val="nil"/>
        </w:pBdr>
        <w:rPr>
          <w:b/>
          <w:bCs/>
        </w:rPr>
      </w:pPr>
    </w:p>
    <w:p w:rsidR="000F4655" w:rsidRDefault="000F4655" w:rsidP="000F4655">
      <w:pPr>
        <w:pBdr>
          <w:top w:val="nil"/>
          <w:left w:val="nil"/>
          <w:bottom w:val="nil"/>
          <w:right w:val="nil"/>
          <w:between w:val="nil"/>
        </w:pBdr>
        <w:ind w:right="27"/>
      </w:pPr>
    </w:p>
    <w:p w:rsidR="000F4655" w:rsidRDefault="000F4655" w:rsidP="000F4655">
      <w:pPr>
        <w:pBdr>
          <w:top w:val="nil"/>
          <w:left w:val="nil"/>
          <w:bottom w:val="nil"/>
          <w:right w:val="nil"/>
          <w:between w:val="nil"/>
        </w:pBdr>
        <w:ind w:right="27"/>
      </w:pPr>
    </w:p>
    <w:p w:rsidR="000F4655" w:rsidRDefault="000F4655" w:rsidP="000F4655">
      <w:pPr>
        <w:pBdr>
          <w:top w:val="nil"/>
          <w:left w:val="nil"/>
          <w:bottom w:val="nil"/>
          <w:right w:val="nil"/>
          <w:between w:val="nil"/>
        </w:pBdr>
        <w:ind w:right="27"/>
      </w:pPr>
    </w:p>
    <w:p w:rsidR="000F4655" w:rsidRDefault="000F4655" w:rsidP="000F4655">
      <w:pPr>
        <w:pBdr>
          <w:top w:val="nil"/>
          <w:left w:val="nil"/>
          <w:bottom w:val="nil"/>
          <w:right w:val="nil"/>
          <w:between w:val="nil"/>
        </w:pBdr>
        <w:ind w:right="27"/>
        <w:rPr>
          <w:b/>
          <w:bCs/>
        </w:rPr>
      </w:pPr>
    </w:p>
    <w:p w:rsidR="000F4655" w:rsidRDefault="000F4655" w:rsidP="000F4655">
      <w:pPr>
        <w:pBdr>
          <w:top w:val="nil"/>
          <w:left w:val="nil"/>
          <w:bottom w:val="nil"/>
          <w:right w:val="nil"/>
          <w:between w:val="nil"/>
        </w:pBdr>
        <w:jc w:val="center"/>
        <w:rPr>
          <w:b/>
          <w:bCs/>
          <w:smallCaps/>
        </w:rPr>
      </w:pPr>
      <w:r>
        <w:rPr>
          <w:b/>
          <w:bCs/>
          <w:smallCaps/>
        </w:rPr>
        <w:t>ФОНД ОЦЕНОЧНЫХ СРЕДСТВ ДИСЦИПЛИНЫ (МОДУЛЯ)</w:t>
      </w:r>
    </w:p>
    <w:p w:rsidR="000F4655" w:rsidRDefault="000F4655" w:rsidP="000F4655">
      <w:pPr>
        <w:pBdr>
          <w:top w:val="nil"/>
          <w:left w:val="nil"/>
          <w:bottom w:val="nil"/>
          <w:right w:val="nil"/>
          <w:between w:val="nil"/>
        </w:pBdr>
        <w:jc w:val="center"/>
        <w:rPr>
          <w:b/>
          <w:bCs/>
          <w:smallCaps/>
          <w:sz w:val="28"/>
          <w:szCs w:val="28"/>
          <w:lang w:eastAsia="zh-CN"/>
        </w:rPr>
      </w:pPr>
      <w:r>
        <w:rPr>
          <w:b/>
          <w:bCs/>
          <w:smallCaps/>
        </w:rPr>
        <w:br/>
      </w:r>
      <w:r w:rsidRPr="005229A5">
        <w:rPr>
          <w:b/>
          <w:bCs/>
          <w:smallCaps/>
          <w:sz w:val="28"/>
          <w:szCs w:val="28"/>
          <w:lang w:eastAsia="zh-CN"/>
        </w:rPr>
        <w:t>Производственная: технологическая</w:t>
      </w:r>
    </w:p>
    <w:p w:rsidR="000F4655" w:rsidRDefault="000F4655" w:rsidP="000F4655">
      <w:pPr>
        <w:pBdr>
          <w:top w:val="nil"/>
          <w:left w:val="nil"/>
          <w:bottom w:val="nil"/>
          <w:right w:val="nil"/>
          <w:between w:val="nil"/>
        </w:pBdr>
        <w:jc w:val="center"/>
        <w:rPr>
          <w:b/>
          <w:bCs/>
          <w:vertAlign w:val="superscript"/>
        </w:rPr>
      </w:pPr>
      <w:r>
        <w:rPr>
          <w:b/>
          <w:bCs/>
          <w:smallCaps/>
        </w:rPr>
        <w:br/>
      </w:r>
      <w:r>
        <w:rPr>
          <w:b/>
          <w:bCs/>
          <w:vertAlign w:val="superscript"/>
        </w:rPr>
        <w:t>(наименование дисциплины (модуля)</w:t>
      </w:r>
    </w:p>
    <w:p w:rsidR="000F4655" w:rsidRDefault="000F4655" w:rsidP="000F4655">
      <w:pPr>
        <w:pBdr>
          <w:top w:val="nil"/>
          <w:left w:val="nil"/>
          <w:bottom w:val="nil"/>
          <w:right w:val="nil"/>
          <w:between w:val="nil"/>
        </w:pBdr>
        <w:rPr>
          <w:b/>
          <w:bCs/>
        </w:rPr>
      </w:pPr>
    </w:p>
    <w:p w:rsidR="000F4655" w:rsidRDefault="000F4655" w:rsidP="000F4655">
      <w:pPr>
        <w:pBdr>
          <w:top w:val="nil"/>
          <w:left w:val="nil"/>
          <w:bottom w:val="nil"/>
          <w:right w:val="nil"/>
          <w:between w:val="nil"/>
        </w:pBdr>
        <w:rPr>
          <w:b/>
          <w:bCs/>
        </w:rPr>
      </w:pPr>
    </w:p>
    <w:p w:rsidR="000F4655" w:rsidRDefault="000F4655" w:rsidP="000F4655">
      <w:pPr>
        <w:pBdr>
          <w:top w:val="nil"/>
          <w:left w:val="nil"/>
          <w:bottom w:val="nil"/>
          <w:right w:val="nil"/>
          <w:between w:val="nil"/>
        </w:pBdr>
        <w:tabs>
          <w:tab w:val="right" w:leader="underscore" w:pos="8505"/>
        </w:tabs>
        <w:ind w:firstLine="567"/>
        <w:rPr>
          <w:b/>
          <w:bCs/>
        </w:rPr>
      </w:pPr>
    </w:p>
    <w:p w:rsidR="000F4655" w:rsidRDefault="000F4655" w:rsidP="000F4655">
      <w:pPr>
        <w:pBdr>
          <w:top w:val="nil"/>
          <w:left w:val="nil"/>
          <w:bottom w:val="nil"/>
          <w:right w:val="nil"/>
          <w:between w:val="nil"/>
        </w:pBdr>
        <w:tabs>
          <w:tab w:val="right" w:leader="underscore" w:pos="8505"/>
        </w:tabs>
        <w:rPr>
          <w:b/>
          <w:bCs/>
        </w:rPr>
      </w:pPr>
      <w:r>
        <w:rPr>
          <w:b/>
          <w:bCs/>
        </w:rPr>
        <w:t>Направление подготовки/специальности (код, наименование)</w:t>
      </w:r>
    </w:p>
    <w:p w:rsidR="000F4655" w:rsidRDefault="000F4655" w:rsidP="000F4655">
      <w:pPr>
        <w:pBdr>
          <w:top w:val="nil"/>
          <w:left w:val="nil"/>
          <w:bottom w:val="nil"/>
          <w:right w:val="nil"/>
          <w:between w:val="nil"/>
        </w:pBdr>
        <w:tabs>
          <w:tab w:val="right" w:leader="underscore" w:pos="8505"/>
        </w:tabs>
        <w:rPr>
          <w:b/>
          <w:bCs/>
        </w:rPr>
      </w:pPr>
      <w:r>
        <w:rPr>
          <w:b/>
        </w:rPr>
        <w:t>51.05.01 Звукорежиссура культурно-массовых представлений и концертных программ</w:t>
      </w:r>
    </w:p>
    <w:p w:rsidR="000F4655" w:rsidRDefault="000F4655" w:rsidP="000F4655">
      <w:pPr>
        <w:pBdr>
          <w:top w:val="nil"/>
          <w:left w:val="nil"/>
          <w:bottom w:val="nil"/>
          <w:right w:val="nil"/>
          <w:between w:val="nil"/>
        </w:pBdr>
        <w:tabs>
          <w:tab w:val="right" w:leader="underscore" w:pos="8505"/>
        </w:tabs>
        <w:ind w:firstLine="567"/>
        <w:rPr>
          <w:b/>
          <w:bCs/>
        </w:rPr>
      </w:pPr>
    </w:p>
    <w:p w:rsidR="000F4655" w:rsidRDefault="000F4655" w:rsidP="000F4655">
      <w:pPr>
        <w:pBdr>
          <w:top w:val="nil"/>
          <w:left w:val="nil"/>
          <w:bottom w:val="nil"/>
          <w:right w:val="nil"/>
          <w:between w:val="nil"/>
        </w:pBdr>
        <w:tabs>
          <w:tab w:val="right" w:leader="underscore" w:pos="8505"/>
        </w:tabs>
        <w:rPr>
          <w:b/>
          <w:bCs/>
        </w:rPr>
      </w:pPr>
      <w:r>
        <w:rPr>
          <w:b/>
          <w:bCs/>
        </w:rPr>
        <w:t>Профиль подготовки/специализация</w:t>
      </w:r>
    </w:p>
    <w:p w:rsidR="000F4655" w:rsidRDefault="000F4655" w:rsidP="000F4655">
      <w:pPr>
        <w:pBdr>
          <w:top w:val="nil"/>
          <w:left w:val="nil"/>
          <w:bottom w:val="nil"/>
          <w:right w:val="nil"/>
          <w:between w:val="nil"/>
        </w:pBdr>
        <w:tabs>
          <w:tab w:val="right" w:leader="underscore" w:pos="8505"/>
        </w:tabs>
        <w:rPr>
          <w:b/>
          <w:bCs/>
        </w:rPr>
      </w:pPr>
      <w:r>
        <w:rPr>
          <w:b/>
        </w:rPr>
        <w:t>Звукорежиссура зрелищных программ</w:t>
      </w:r>
    </w:p>
    <w:p w:rsidR="000F4655" w:rsidRDefault="000F4655" w:rsidP="000F4655">
      <w:pPr>
        <w:pBdr>
          <w:top w:val="nil"/>
          <w:left w:val="nil"/>
          <w:bottom w:val="nil"/>
          <w:right w:val="nil"/>
          <w:between w:val="nil"/>
        </w:pBdr>
        <w:tabs>
          <w:tab w:val="right" w:leader="underscore" w:pos="8505"/>
        </w:tabs>
        <w:ind w:firstLine="567"/>
        <w:rPr>
          <w:b/>
          <w:bCs/>
        </w:rPr>
      </w:pPr>
    </w:p>
    <w:p w:rsidR="000F4655" w:rsidRDefault="000F4655" w:rsidP="000F4655">
      <w:pPr>
        <w:pBdr>
          <w:top w:val="nil"/>
          <w:left w:val="nil"/>
          <w:bottom w:val="nil"/>
          <w:right w:val="nil"/>
          <w:between w:val="nil"/>
        </w:pBdr>
        <w:tabs>
          <w:tab w:val="right" w:leader="underscore" w:pos="8505"/>
        </w:tabs>
        <w:ind w:firstLine="567"/>
        <w:rPr>
          <w:b/>
          <w:bCs/>
        </w:rPr>
      </w:pPr>
    </w:p>
    <w:p w:rsidR="000F4655" w:rsidRDefault="000F4655" w:rsidP="000F4655">
      <w:pPr>
        <w:pBdr>
          <w:top w:val="nil"/>
          <w:left w:val="nil"/>
          <w:bottom w:val="nil"/>
          <w:right w:val="nil"/>
          <w:between w:val="nil"/>
        </w:pBdr>
        <w:tabs>
          <w:tab w:val="right" w:leader="underscore" w:pos="8505"/>
        </w:tabs>
        <w:rPr>
          <w:b/>
          <w:bCs/>
        </w:rPr>
      </w:pPr>
      <w:r>
        <w:rPr>
          <w:b/>
          <w:bCs/>
        </w:rPr>
        <w:t>Квалификация (степень) выпускника</w:t>
      </w:r>
    </w:p>
    <w:p w:rsidR="000F4655" w:rsidRDefault="000F4655" w:rsidP="000F4655">
      <w:pPr>
        <w:pBdr>
          <w:top w:val="nil"/>
          <w:left w:val="nil"/>
          <w:bottom w:val="nil"/>
          <w:right w:val="nil"/>
          <w:between w:val="nil"/>
        </w:pBdr>
        <w:tabs>
          <w:tab w:val="right" w:leader="underscore" w:pos="8505"/>
        </w:tabs>
        <w:rPr>
          <w:b/>
          <w:bCs/>
        </w:rPr>
      </w:pPr>
      <w:r>
        <w:rPr>
          <w:b/>
          <w:bCs/>
          <w:lang w:eastAsia="zh-CN"/>
        </w:rPr>
        <w:t xml:space="preserve">Специалист </w:t>
      </w:r>
    </w:p>
    <w:p w:rsidR="000F4655" w:rsidRDefault="000F4655" w:rsidP="000F4655">
      <w:pPr>
        <w:pBdr>
          <w:top w:val="nil"/>
          <w:left w:val="nil"/>
          <w:bottom w:val="nil"/>
          <w:right w:val="nil"/>
          <w:between w:val="nil"/>
        </w:pBdr>
        <w:tabs>
          <w:tab w:val="right" w:leader="underscore" w:pos="8505"/>
        </w:tabs>
        <w:jc w:val="center"/>
        <w:rPr>
          <w:b/>
          <w:bCs/>
          <w:vertAlign w:val="superscript"/>
        </w:rPr>
      </w:pPr>
      <w:r>
        <w:rPr>
          <w:b/>
          <w:bCs/>
          <w:vertAlign w:val="superscript"/>
        </w:rPr>
        <w:t>(бакалавр, магистр, специалист)</w:t>
      </w:r>
    </w:p>
    <w:p w:rsidR="000F4655" w:rsidRDefault="000F4655" w:rsidP="000F4655">
      <w:pPr>
        <w:pBdr>
          <w:top w:val="nil"/>
          <w:left w:val="nil"/>
          <w:bottom w:val="nil"/>
          <w:right w:val="nil"/>
          <w:between w:val="nil"/>
        </w:pBdr>
        <w:tabs>
          <w:tab w:val="right" w:leader="underscore" w:pos="8505"/>
        </w:tabs>
        <w:rPr>
          <w:b/>
          <w:bCs/>
        </w:rPr>
      </w:pPr>
      <w:r>
        <w:rPr>
          <w:b/>
          <w:bCs/>
        </w:rPr>
        <w:t xml:space="preserve">Форма обучения </w:t>
      </w:r>
      <w:r>
        <w:rPr>
          <w:b/>
          <w:bCs/>
          <w:i/>
          <w:lang w:eastAsia="zh-CN"/>
        </w:rPr>
        <w:t>очная</w:t>
      </w:r>
      <w:r>
        <w:rPr>
          <w:b/>
          <w:bCs/>
          <w:lang w:eastAsia="zh-CN"/>
        </w:rPr>
        <w:t>, заочная</w:t>
      </w:r>
    </w:p>
    <w:p w:rsidR="000F4655" w:rsidRDefault="000F4655" w:rsidP="000F4655">
      <w:pPr>
        <w:pBdr>
          <w:top w:val="nil"/>
          <w:left w:val="nil"/>
          <w:bottom w:val="nil"/>
          <w:right w:val="nil"/>
          <w:between w:val="nil"/>
        </w:pBdr>
        <w:tabs>
          <w:tab w:val="left" w:pos="708"/>
        </w:tabs>
        <w:ind w:left="-142" w:firstLine="142"/>
        <w:jc w:val="center"/>
        <w:rPr>
          <w:b/>
          <w:bCs/>
        </w:rPr>
      </w:pPr>
    </w:p>
    <w:p w:rsidR="000F4655" w:rsidRDefault="000F4655" w:rsidP="000F4655">
      <w:pPr>
        <w:pBdr>
          <w:top w:val="nil"/>
          <w:left w:val="nil"/>
          <w:bottom w:val="nil"/>
          <w:right w:val="nil"/>
          <w:between w:val="nil"/>
        </w:pBdr>
        <w:tabs>
          <w:tab w:val="left" w:pos="708"/>
        </w:tabs>
        <w:ind w:left="-142" w:firstLine="142"/>
        <w:jc w:val="center"/>
        <w:rPr>
          <w:b/>
          <w:bCs/>
        </w:rPr>
      </w:pPr>
    </w:p>
    <w:p w:rsidR="000F4655" w:rsidRDefault="000F4655" w:rsidP="000F4655">
      <w:pPr>
        <w:pBdr>
          <w:top w:val="nil"/>
          <w:left w:val="nil"/>
          <w:bottom w:val="nil"/>
          <w:right w:val="nil"/>
          <w:between w:val="nil"/>
        </w:pBdr>
        <w:tabs>
          <w:tab w:val="left" w:pos="708"/>
        </w:tabs>
        <w:ind w:left="-142" w:firstLine="142"/>
        <w:jc w:val="center"/>
        <w:rPr>
          <w:b/>
          <w:bCs/>
        </w:rPr>
      </w:pPr>
    </w:p>
    <w:p w:rsidR="000F4655" w:rsidRDefault="000F4655" w:rsidP="000F4655">
      <w:pPr>
        <w:pBdr>
          <w:top w:val="nil"/>
          <w:left w:val="nil"/>
          <w:bottom w:val="nil"/>
          <w:right w:val="nil"/>
          <w:between w:val="nil"/>
        </w:pBdr>
        <w:tabs>
          <w:tab w:val="left" w:pos="708"/>
        </w:tabs>
        <w:ind w:left="-142" w:firstLine="142"/>
        <w:jc w:val="center"/>
        <w:rPr>
          <w:b/>
          <w:bCs/>
        </w:rPr>
      </w:pPr>
      <w:bookmarkStart w:id="0" w:name="_GoBack"/>
      <w:bookmarkEnd w:id="0"/>
    </w:p>
    <w:p w:rsidR="000F4655" w:rsidRDefault="000F4655" w:rsidP="000F4655">
      <w:pPr>
        <w:pBdr>
          <w:top w:val="nil"/>
          <w:left w:val="nil"/>
          <w:bottom w:val="nil"/>
          <w:right w:val="nil"/>
          <w:between w:val="nil"/>
        </w:pBdr>
        <w:tabs>
          <w:tab w:val="left" w:pos="708"/>
        </w:tabs>
        <w:ind w:left="-142" w:firstLine="142"/>
        <w:jc w:val="center"/>
        <w:rPr>
          <w:b/>
          <w:bCs/>
        </w:rPr>
      </w:pPr>
    </w:p>
    <w:p w:rsidR="000F4655" w:rsidRDefault="000F4655" w:rsidP="000F4655">
      <w:pPr>
        <w:pBdr>
          <w:top w:val="nil"/>
          <w:left w:val="nil"/>
          <w:bottom w:val="nil"/>
          <w:right w:val="nil"/>
          <w:between w:val="nil"/>
        </w:pBdr>
        <w:tabs>
          <w:tab w:val="left" w:pos="708"/>
        </w:tabs>
        <w:rPr>
          <w:b/>
          <w:bCs/>
        </w:rPr>
      </w:pPr>
    </w:p>
    <w:p w:rsidR="000F4655" w:rsidRDefault="000F4655" w:rsidP="000F4655">
      <w:pPr>
        <w:pBdr>
          <w:top w:val="nil"/>
          <w:left w:val="nil"/>
          <w:bottom w:val="nil"/>
          <w:right w:val="nil"/>
          <w:between w:val="nil"/>
        </w:pBdr>
        <w:tabs>
          <w:tab w:val="left" w:pos="708"/>
        </w:tabs>
        <w:ind w:left="-142" w:firstLine="142"/>
        <w:jc w:val="center"/>
        <w:rPr>
          <w:b/>
          <w:bCs/>
        </w:rPr>
      </w:pPr>
    </w:p>
    <w:p w:rsidR="00AC3430" w:rsidRDefault="00AC3430" w:rsidP="000F4655">
      <w:pPr>
        <w:pBdr>
          <w:top w:val="nil"/>
          <w:left w:val="nil"/>
          <w:bottom w:val="nil"/>
          <w:right w:val="nil"/>
          <w:between w:val="nil"/>
        </w:pBdr>
        <w:tabs>
          <w:tab w:val="left" w:pos="708"/>
        </w:tabs>
        <w:ind w:left="-142" w:firstLine="142"/>
        <w:jc w:val="center"/>
        <w:rPr>
          <w:b/>
          <w:bCs/>
        </w:rPr>
      </w:pPr>
    </w:p>
    <w:p w:rsidR="00AC3430" w:rsidRDefault="00AC3430" w:rsidP="000F4655">
      <w:pPr>
        <w:pBdr>
          <w:top w:val="nil"/>
          <w:left w:val="nil"/>
          <w:bottom w:val="nil"/>
          <w:right w:val="nil"/>
          <w:between w:val="nil"/>
        </w:pBdr>
        <w:tabs>
          <w:tab w:val="left" w:pos="708"/>
        </w:tabs>
        <w:ind w:left="-142" w:firstLine="142"/>
        <w:jc w:val="center"/>
        <w:rPr>
          <w:b/>
          <w:bCs/>
        </w:rPr>
      </w:pPr>
    </w:p>
    <w:p w:rsidR="00AC3430" w:rsidRDefault="00AC3430" w:rsidP="000F4655">
      <w:pPr>
        <w:pBdr>
          <w:top w:val="nil"/>
          <w:left w:val="nil"/>
          <w:bottom w:val="nil"/>
          <w:right w:val="nil"/>
          <w:between w:val="nil"/>
        </w:pBdr>
        <w:tabs>
          <w:tab w:val="left" w:pos="708"/>
        </w:tabs>
        <w:ind w:left="-142" w:firstLine="142"/>
        <w:jc w:val="center"/>
        <w:rPr>
          <w:b/>
          <w:bCs/>
        </w:rPr>
      </w:pPr>
    </w:p>
    <w:p w:rsidR="00AC3430" w:rsidRDefault="00AC3430" w:rsidP="000F4655">
      <w:pPr>
        <w:pBdr>
          <w:top w:val="nil"/>
          <w:left w:val="nil"/>
          <w:bottom w:val="nil"/>
          <w:right w:val="nil"/>
          <w:between w:val="nil"/>
        </w:pBdr>
        <w:tabs>
          <w:tab w:val="left" w:pos="708"/>
        </w:tabs>
        <w:ind w:left="-142" w:firstLine="142"/>
        <w:jc w:val="center"/>
        <w:rPr>
          <w:b/>
          <w:bCs/>
        </w:rPr>
      </w:pPr>
    </w:p>
    <w:p w:rsidR="00AC3430" w:rsidRDefault="00AC3430" w:rsidP="000F4655">
      <w:pPr>
        <w:pBdr>
          <w:top w:val="nil"/>
          <w:left w:val="nil"/>
          <w:bottom w:val="nil"/>
          <w:right w:val="nil"/>
          <w:between w:val="nil"/>
        </w:pBdr>
        <w:tabs>
          <w:tab w:val="left" w:pos="708"/>
        </w:tabs>
        <w:ind w:left="-142" w:firstLine="142"/>
        <w:jc w:val="center"/>
        <w:rPr>
          <w:b/>
          <w:bCs/>
        </w:rPr>
      </w:pPr>
    </w:p>
    <w:p w:rsidR="00AC3430" w:rsidRDefault="00AC3430" w:rsidP="000F4655">
      <w:pPr>
        <w:pBdr>
          <w:top w:val="nil"/>
          <w:left w:val="nil"/>
          <w:bottom w:val="nil"/>
          <w:right w:val="nil"/>
          <w:between w:val="nil"/>
        </w:pBdr>
        <w:tabs>
          <w:tab w:val="left" w:pos="708"/>
        </w:tabs>
        <w:ind w:left="-142" w:firstLine="142"/>
        <w:jc w:val="center"/>
        <w:rPr>
          <w:b/>
          <w:bCs/>
        </w:rPr>
      </w:pPr>
    </w:p>
    <w:p w:rsidR="00AC3430" w:rsidRDefault="00AC3430" w:rsidP="000F4655">
      <w:pPr>
        <w:pBdr>
          <w:top w:val="nil"/>
          <w:left w:val="nil"/>
          <w:bottom w:val="nil"/>
          <w:right w:val="nil"/>
          <w:between w:val="nil"/>
        </w:pBdr>
        <w:tabs>
          <w:tab w:val="left" w:pos="708"/>
        </w:tabs>
        <w:ind w:left="-142" w:firstLine="142"/>
        <w:jc w:val="center"/>
        <w:rPr>
          <w:b/>
          <w:bCs/>
        </w:rPr>
      </w:pPr>
    </w:p>
    <w:p w:rsidR="00BB0E07" w:rsidRDefault="00BB0E07" w:rsidP="00BB0E07">
      <w:pPr>
        <w:pStyle w:val="Default"/>
        <w:spacing w:after="200"/>
        <w:jc w:val="both"/>
        <w:rPr>
          <w:sz w:val="23"/>
          <w:szCs w:val="23"/>
        </w:rPr>
      </w:pPr>
      <w:r>
        <w:rPr>
          <w:b/>
          <w:bCs/>
          <w:sz w:val="23"/>
          <w:szCs w:val="23"/>
        </w:rPr>
        <w:lastRenderedPageBreak/>
        <w:t xml:space="preserve">1. Требования к результатам прохождения учебной практики </w:t>
      </w:r>
    </w:p>
    <w:p w:rsidR="00BB0E07" w:rsidRDefault="00BB0E07" w:rsidP="00BB0E07">
      <w:pPr>
        <w:tabs>
          <w:tab w:val="right" w:leader="underscore" w:pos="8505"/>
        </w:tabs>
        <w:rPr>
          <w:b/>
          <w:bCs/>
          <w:sz w:val="23"/>
          <w:szCs w:val="23"/>
        </w:rPr>
      </w:pPr>
      <w:r>
        <w:rPr>
          <w:b/>
          <w:bCs/>
          <w:sz w:val="23"/>
          <w:szCs w:val="23"/>
        </w:rPr>
        <w:t>1.1. Учебная практика направлена на формирование следующих компетенций:</w:t>
      </w:r>
    </w:p>
    <w:p w:rsidR="00BB0E07" w:rsidRDefault="00BB0E07" w:rsidP="00BB0E07">
      <w:pPr>
        <w:tabs>
          <w:tab w:val="right" w:leader="underscore" w:pos="8505"/>
        </w:tabs>
        <w:spacing w:before="40" w:line="276" w:lineRule="auto"/>
        <w:ind w:firstLine="709"/>
        <w:rPr>
          <w:sz w:val="28"/>
          <w:szCs w:val="28"/>
        </w:rPr>
      </w:pPr>
      <w:r w:rsidRPr="0022638C">
        <w:rPr>
          <w:sz w:val="28"/>
          <w:szCs w:val="28"/>
        </w:rPr>
        <w:t xml:space="preserve">В результате прохождения данной практики обучающийся должен приобрести следующие практические навыки, умения, профессиональные компетенции: </w:t>
      </w:r>
    </w:p>
    <w:tbl>
      <w:tblPr>
        <w:tblW w:w="11057" w:type="dxa"/>
        <w:tblInd w:w="-1281"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668"/>
        <w:gridCol w:w="141"/>
        <w:gridCol w:w="707"/>
        <w:gridCol w:w="2229"/>
        <w:gridCol w:w="2419"/>
        <w:gridCol w:w="4893"/>
      </w:tblGrid>
      <w:tr w:rsidR="00AC3430" w:rsidRPr="00101C00" w:rsidTr="008C06D2">
        <w:trPr>
          <w:trHeight w:val="145"/>
        </w:trPr>
        <w:tc>
          <w:tcPr>
            <w:tcW w:w="810" w:type="dxa"/>
            <w:gridSpan w:val="2"/>
            <w:tcBorders>
              <w:top w:val="single" w:sz="4" w:space="0" w:color="000000"/>
              <w:left w:val="single" w:sz="4" w:space="0" w:color="000000"/>
              <w:bottom w:val="single" w:sz="4" w:space="0" w:color="000000"/>
            </w:tcBorders>
            <w:shd w:val="clear" w:color="auto" w:fill="auto"/>
          </w:tcPr>
          <w:p w:rsidR="00AC3430" w:rsidRPr="00101C00" w:rsidRDefault="00AC3430" w:rsidP="008C06D2">
            <w:pPr>
              <w:autoSpaceDE w:val="0"/>
            </w:pPr>
            <w:r w:rsidRPr="00101C00">
              <w:rPr>
                <w:b/>
              </w:rPr>
              <w:t>УК-2.</w:t>
            </w:r>
            <w:r w:rsidRPr="00101C00">
              <w:t xml:space="preserve"> </w:t>
            </w:r>
          </w:p>
          <w:p w:rsidR="00AC3430" w:rsidRPr="00101C00" w:rsidRDefault="00AC3430" w:rsidP="008C06D2">
            <w:pPr>
              <w:autoSpaceDE w:val="0"/>
              <w:rPr>
                <w:b/>
              </w:rPr>
            </w:pPr>
          </w:p>
        </w:tc>
        <w:tc>
          <w:tcPr>
            <w:tcW w:w="2936" w:type="dxa"/>
            <w:gridSpan w:val="2"/>
            <w:tcBorders>
              <w:top w:val="single" w:sz="4" w:space="0" w:color="000000"/>
              <w:left w:val="single" w:sz="4" w:space="0" w:color="000000"/>
              <w:bottom w:val="single" w:sz="4" w:space="0" w:color="000000"/>
            </w:tcBorders>
          </w:tcPr>
          <w:p w:rsidR="00AC3430" w:rsidRPr="00101C00" w:rsidRDefault="00AC3430" w:rsidP="008C06D2">
            <w:pPr>
              <w:tabs>
                <w:tab w:val="left" w:pos="176"/>
              </w:tabs>
            </w:pPr>
            <w:r w:rsidRPr="00101C00">
              <w:t>Способен управлять проектом на всех этапах его жизненного цикла</w:t>
            </w:r>
          </w:p>
        </w:tc>
        <w:tc>
          <w:tcPr>
            <w:tcW w:w="2387" w:type="dxa"/>
            <w:tcBorders>
              <w:top w:val="single" w:sz="4" w:space="0" w:color="000000"/>
              <w:left w:val="single" w:sz="4" w:space="0" w:color="000000"/>
              <w:bottom w:val="single" w:sz="4" w:space="0" w:color="000000"/>
            </w:tcBorders>
          </w:tcPr>
          <w:p w:rsidR="00AC3430" w:rsidRPr="00101C00" w:rsidRDefault="00AC3430" w:rsidP="008C06D2">
            <w:pPr>
              <w:pStyle w:val="TableParagraph"/>
              <w:ind w:left="112" w:right="130"/>
              <w:rPr>
                <w:sz w:val="24"/>
                <w:szCs w:val="24"/>
              </w:rPr>
            </w:pPr>
            <w:r w:rsidRPr="00101C00">
              <w:rPr>
                <w:sz w:val="24"/>
                <w:szCs w:val="24"/>
              </w:rPr>
              <w:t>УК-2.1 Умеет самостоятельно ориентироваться в законодательстве РФ</w:t>
            </w:r>
          </w:p>
          <w:p w:rsidR="00AC3430" w:rsidRPr="00101C00" w:rsidRDefault="00AC3430" w:rsidP="008C06D2">
            <w:pPr>
              <w:pStyle w:val="TableParagraph"/>
              <w:ind w:left="112" w:right="130"/>
              <w:rPr>
                <w:sz w:val="24"/>
                <w:szCs w:val="24"/>
              </w:rPr>
            </w:pPr>
          </w:p>
          <w:p w:rsidR="00AC3430" w:rsidRPr="00101C00" w:rsidRDefault="00AC3430" w:rsidP="008C06D2">
            <w:pPr>
              <w:pStyle w:val="TableParagraph"/>
              <w:ind w:left="112" w:right="130"/>
              <w:rPr>
                <w:sz w:val="24"/>
                <w:szCs w:val="24"/>
              </w:rPr>
            </w:pPr>
            <w:r w:rsidRPr="00101C00">
              <w:rPr>
                <w:sz w:val="24"/>
                <w:szCs w:val="24"/>
              </w:rPr>
              <w:t xml:space="preserve">УК-2.2 - Формулирует совокупность взаимосвязанных задач, обеспечивающих достижение цели с учётом действующих правовых норм </w:t>
            </w:r>
          </w:p>
          <w:p w:rsidR="00AC3430" w:rsidRPr="00101C00" w:rsidRDefault="00AC3430" w:rsidP="008C06D2">
            <w:pPr>
              <w:pStyle w:val="TableParagraph"/>
              <w:ind w:left="112" w:right="130"/>
              <w:rPr>
                <w:sz w:val="24"/>
                <w:szCs w:val="24"/>
              </w:rPr>
            </w:pPr>
          </w:p>
          <w:p w:rsidR="00AC3430" w:rsidRPr="00101C00" w:rsidRDefault="00AC3430" w:rsidP="008C06D2">
            <w:pPr>
              <w:pStyle w:val="TableParagraph"/>
              <w:ind w:left="112" w:right="130"/>
              <w:rPr>
                <w:sz w:val="24"/>
                <w:szCs w:val="24"/>
              </w:rPr>
            </w:pPr>
            <w:r w:rsidRPr="00101C00">
              <w:rPr>
                <w:sz w:val="24"/>
                <w:szCs w:val="24"/>
              </w:rPr>
              <w:t>УК-2.3 Владеет практикой применения авторского права в РФ в сфере публичных выступлений</w:t>
            </w:r>
          </w:p>
          <w:p w:rsidR="00AC3430" w:rsidRPr="00101C00" w:rsidRDefault="00AC3430" w:rsidP="008C06D2">
            <w:pPr>
              <w:pStyle w:val="TableParagraph"/>
              <w:ind w:left="112" w:right="130"/>
              <w:rPr>
                <w:sz w:val="24"/>
                <w:szCs w:val="24"/>
              </w:rPr>
            </w:pPr>
          </w:p>
          <w:p w:rsidR="00AC3430" w:rsidRPr="00101C00" w:rsidRDefault="00AC3430" w:rsidP="008C06D2">
            <w:pPr>
              <w:pStyle w:val="TableParagraph"/>
              <w:ind w:left="112" w:right="130"/>
              <w:rPr>
                <w:sz w:val="24"/>
                <w:szCs w:val="24"/>
              </w:rPr>
            </w:pPr>
            <w:r w:rsidRPr="00101C00">
              <w:rPr>
                <w:sz w:val="24"/>
                <w:szCs w:val="24"/>
              </w:rPr>
              <w:t>УК-2.4 - Оценивает потребность в ресурсах и планирует их использование при решении задач в профессиональной деятельности</w:t>
            </w:r>
          </w:p>
          <w:p w:rsidR="00AC3430" w:rsidRPr="00101C00" w:rsidRDefault="00AC3430" w:rsidP="008C06D2">
            <w:pPr>
              <w:pStyle w:val="TableParagraph"/>
              <w:ind w:left="112" w:right="130"/>
              <w:rPr>
                <w:sz w:val="24"/>
                <w:szCs w:val="24"/>
              </w:rPr>
            </w:pPr>
          </w:p>
          <w:p w:rsidR="00AC3430" w:rsidRPr="00101C00" w:rsidRDefault="00AC3430" w:rsidP="008C06D2">
            <w:pPr>
              <w:pStyle w:val="TableParagraph"/>
              <w:ind w:left="112" w:right="130"/>
              <w:rPr>
                <w:sz w:val="24"/>
                <w:szCs w:val="24"/>
              </w:rPr>
            </w:pPr>
            <w:r w:rsidRPr="00101C00">
              <w:rPr>
                <w:sz w:val="24"/>
                <w:szCs w:val="24"/>
              </w:rPr>
              <w:t>УК-2.5 - Оценивает потребность в ресурсах и планирует их использование при решении задач в профессиональной деятельности</w:t>
            </w:r>
          </w:p>
          <w:p w:rsidR="00AC3430" w:rsidRPr="00101C00" w:rsidRDefault="00AC3430" w:rsidP="008C06D2">
            <w:pPr>
              <w:tabs>
                <w:tab w:val="left" w:pos="176"/>
              </w:tabs>
            </w:pP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AC3430" w:rsidRPr="00101C00" w:rsidRDefault="00AC3430" w:rsidP="008C06D2">
            <w:pPr>
              <w:tabs>
                <w:tab w:val="left" w:pos="176"/>
              </w:tabs>
              <w:rPr>
                <w:b/>
              </w:rPr>
            </w:pPr>
            <w:r w:rsidRPr="00101C00">
              <w:rPr>
                <w:b/>
              </w:rPr>
              <w:t>Знать:</w:t>
            </w:r>
          </w:p>
          <w:p w:rsidR="00AC3430" w:rsidRPr="00101C00" w:rsidRDefault="00AC3430" w:rsidP="008C06D2">
            <w:pPr>
              <w:tabs>
                <w:tab w:val="left" w:pos="176"/>
              </w:tabs>
            </w:pPr>
            <w:r w:rsidRPr="00101C00">
              <w:t>методы управления проектом;</w:t>
            </w:r>
          </w:p>
          <w:p w:rsidR="00AC3430" w:rsidRPr="00101C00" w:rsidRDefault="00AC3430" w:rsidP="008C06D2">
            <w:pPr>
              <w:tabs>
                <w:tab w:val="left" w:pos="176"/>
              </w:tabs>
            </w:pPr>
            <w:r w:rsidRPr="00101C00">
              <w:t>основы планирования;</w:t>
            </w:r>
          </w:p>
          <w:p w:rsidR="00AC3430" w:rsidRPr="00101C00" w:rsidRDefault="00AC3430" w:rsidP="008C06D2">
            <w:pPr>
              <w:tabs>
                <w:tab w:val="left" w:pos="176"/>
              </w:tabs>
            </w:pPr>
            <w:r w:rsidRPr="00101C00">
              <w:t>основы психологии;</w:t>
            </w:r>
          </w:p>
          <w:p w:rsidR="00AC3430" w:rsidRPr="00101C00" w:rsidRDefault="00AC3430" w:rsidP="008C06D2">
            <w:pPr>
              <w:tabs>
                <w:tab w:val="left" w:pos="176"/>
              </w:tabs>
              <w:rPr>
                <w:b/>
              </w:rPr>
            </w:pPr>
            <w:r w:rsidRPr="00101C00">
              <w:rPr>
                <w:b/>
              </w:rPr>
              <w:t>Уметь:</w:t>
            </w:r>
          </w:p>
          <w:p w:rsidR="00AC3430" w:rsidRPr="00101C00" w:rsidRDefault="00AC3430" w:rsidP="008C06D2">
            <w:pPr>
              <w:tabs>
                <w:tab w:val="left" w:pos="176"/>
              </w:tabs>
            </w:pPr>
            <w:r w:rsidRPr="00101C00">
              <w:t>разрабатывать концепцию</w:t>
            </w:r>
          </w:p>
          <w:p w:rsidR="00AC3430" w:rsidRPr="00101C00" w:rsidRDefault="00AC3430" w:rsidP="008C06D2">
            <w:pPr>
              <w:tabs>
                <w:tab w:val="left" w:pos="176"/>
              </w:tabs>
            </w:pPr>
            <w:r w:rsidRPr="00101C00">
              <w:t>проекта: формулировать цели, задачи,</w:t>
            </w:r>
          </w:p>
          <w:p w:rsidR="00AC3430" w:rsidRPr="00101C00" w:rsidRDefault="00AC3430" w:rsidP="008C06D2">
            <w:pPr>
              <w:tabs>
                <w:tab w:val="left" w:pos="176"/>
              </w:tabs>
            </w:pPr>
            <w:r w:rsidRPr="00101C00">
              <w:t>актуальность, значимость, ожидаемые</w:t>
            </w:r>
          </w:p>
          <w:p w:rsidR="00AC3430" w:rsidRPr="00101C00" w:rsidRDefault="00AC3430" w:rsidP="008C06D2">
            <w:pPr>
              <w:tabs>
                <w:tab w:val="left" w:pos="176"/>
              </w:tabs>
            </w:pPr>
            <w:r w:rsidRPr="00101C00">
              <w:t>результаты и сферу их применения;</w:t>
            </w:r>
          </w:p>
          <w:p w:rsidR="00AC3430" w:rsidRPr="00101C00" w:rsidRDefault="00AC3430" w:rsidP="008C06D2">
            <w:pPr>
              <w:tabs>
                <w:tab w:val="left" w:pos="176"/>
              </w:tabs>
            </w:pPr>
            <w:r w:rsidRPr="00101C00">
              <w:t>представлять возможные</w:t>
            </w:r>
          </w:p>
          <w:p w:rsidR="00AC3430" w:rsidRPr="00101C00" w:rsidRDefault="00AC3430" w:rsidP="008C06D2">
            <w:pPr>
              <w:tabs>
                <w:tab w:val="left" w:pos="176"/>
              </w:tabs>
            </w:pPr>
            <w:r w:rsidRPr="00101C00">
              <w:t>результаты деятельности и планировать</w:t>
            </w:r>
          </w:p>
          <w:p w:rsidR="00AC3430" w:rsidRPr="00101C00" w:rsidRDefault="00AC3430" w:rsidP="008C06D2">
            <w:pPr>
              <w:tabs>
                <w:tab w:val="left" w:pos="176"/>
              </w:tabs>
            </w:pPr>
            <w:r w:rsidRPr="00101C00">
              <w:t>алгоритм их достижения;</w:t>
            </w:r>
          </w:p>
          <w:p w:rsidR="00AC3430" w:rsidRPr="00101C00" w:rsidRDefault="00AC3430" w:rsidP="008C06D2">
            <w:pPr>
              <w:tabs>
                <w:tab w:val="left" w:pos="176"/>
              </w:tabs>
            </w:pPr>
            <w:r w:rsidRPr="00101C00">
              <w:t>составлять план-график</w:t>
            </w:r>
          </w:p>
          <w:p w:rsidR="00AC3430" w:rsidRPr="00101C00" w:rsidRDefault="00AC3430" w:rsidP="008C06D2">
            <w:pPr>
              <w:tabs>
                <w:tab w:val="left" w:pos="176"/>
              </w:tabs>
            </w:pPr>
            <w:r w:rsidRPr="00101C00">
              <w:t>реализации проекта в целом и план</w:t>
            </w:r>
          </w:p>
          <w:p w:rsidR="00AC3430" w:rsidRPr="00101C00" w:rsidRDefault="00AC3430" w:rsidP="008C06D2">
            <w:pPr>
              <w:tabs>
                <w:tab w:val="left" w:pos="176"/>
              </w:tabs>
            </w:pPr>
            <w:r w:rsidRPr="00101C00">
              <w:t>контроля его выполнения;</w:t>
            </w:r>
          </w:p>
          <w:p w:rsidR="00AC3430" w:rsidRPr="00101C00" w:rsidRDefault="00AC3430" w:rsidP="008C06D2">
            <w:pPr>
              <w:tabs>
                <w:tab w:val="left" w:pos="176"/>
              </w:tabs>
            </w:pPr>
            <w:r w:rsidRPr="00101C00">
              <w:t>организовывать и координировать работу участников проекта;</w:t>
            </w:r>
          </w:p>
          <w:p w:rsidR="00AC3430" w:rsidRPr="00101C00" w:rsidRDefault="00AC3430" w:rsidP="008C06D2">
            <w:pPr>
              <w:tabs>
                <w:tab w:val="left" w:pos="176"/>
              </w:tabs>
            </w:pPr>
            <w:r w:rsidRPr="00101C00">
              <w:t>конструктивно разрешать</w:t>
            </w:r>
          </w:p>
          <w:p w:rsidR="00AC3430" w:rsidRPr="00101C00" w:rsidRDefault="00AC3430" w:rsidP="008C06D2">
            <w:pPr>
              <w:tabs>
                <w:tab w:val="left" w:pos="176"/>
              </w:tabs>
            </w:pPr>
            <w:r w:rsidRPr="00101C00">
              <w:t>возникающие разногласия и конфликты, обеспечивать работу участников</w:t>
            </w:r>
          </w:p>
          <w:p w:rsidR="00AC3430" w:rsidRPr="00101C00" w:rsidRDefault="00AC3430" w:rsidP="008C06D2">
            <w:pPr>
              <w:tabs>
                <w:tab w:val="left" w:pos="176"/>
              </w:tabs>
            </w:pPr>
            <w:r w:rsidRPr="00101C00">
              <w:t>проекта необходимыми ресурсами;</w:t>
            </w:r>
          </w:p>
          <w:p w:rsidR="00AC3430" w:rsidRPr="00101C00" w:rsidRDefault="00AC3430" w:rsidP="008C06D2">
            <w:pPr>
              <w:tabs>
                <w:tab w:val="left" w:pos="176"/>
              </w:tabs>
              <w:rPr>
                <w:b/>
              </w:rPr>
            </w:pPr>
            <w:r w:rsidRPr="00101C00">
              <w:rPr>
                <w:b/>
              </w:rPr>
              <w:t>Владеть:</w:t>
            </w:r>
          </w:p>
          <w:p w:rsidR="00AC3430" w:rsidRPr="00101C00" w:rsidRDefault="00AC3430" w:rsidP="008C06D2">
            <w:pPr>
              <w:tabs>
                <w:tab w:val="left" w:pos="176"/>
              </w:tabs>
            </w:pPr>
            <w:r w:rsidRPr="00101C00">
              <w:t>навыком публичного</w:t>
            </w:r>
          </w:p>
          <w:p w:rsidR="00AC3430" w:rsidRPr="00101C00" w:rsidRDefault="00AC3430" w:rsidP="008C06D2">
            <w:pPr>
              <w:tabs>
                <w:tab w:val="left" w:pos="176"/>
              </w:tabs>
            </w:pPr>
            <w:r w:rsidRPr="00101C00">
              <w:t>представления результатов творческого</w:t>
            </w:r>
          </w:p>
          <w:p w:rsidR="00AC3430" w:rsidRPr="00101C00" w:rsidRDefault="00AC3430" w:rsidP="008C06D2">
            <w:pPr>
              <w:tabs>
                <w:tab w:val="left" w:pos="176"/>
              </w:tabs>
            </w:pPr>
            <w:r w:rsidRPr="00101C00">
              <w:t>проекта (или отдельных его этапов);</w:t>
            </w:r>
          </w:p>
          <w:p w:rsidR="00AC3430" w:rsidRPr="00101C00" w:rsidRDefault="00AC3430" w:rsidP="008C06D2">
            <w:pPr>
              <w:tabs>
                <w:tab w:val="left" w:pos="176"/>
              </w:tabs>
            </w:pPr>
            <w:r w:rsidRPr="00101C00">
              <w:t>навыком управления</w:t>
            </w:r>
          </w:p>
          <w:p w:rsidR="00AC3430" w:rsidRPr="00101C00" w:rsidRDefault="00AC3430" w:rsidP="008C06D2">
            <w:pPr>
              <w:tabs>
                <w:tab w:val="left" w:pos="176"/>
              </w:tabs>
            </w:pPr>
            <w:r w:rsidRPr="00101C00">
              <w:t>творческим проектом на всех этапах его</w:t>
            </w:r>
          </w:p>
          <w:p w:rsidR="00AC3430" w:rsidRPr="00101C00" w:rsidRDefault="00AC3430" w:rsidP="008C06D2">
            <w:pPr>
              <w:tabs>
                <w:tab w:val="left" w:pos="176"/>
              </w:tabs>
              <w:rPr>
                <w:highlight w:val="yellow"/>
              </w:rPr>
            </w:pPr>
            <w:r w:rsidRPr="00101C00">
              <w:t>жизненного цикла</w:t>
            </w:r>
          </w:p>
        </w:tc>
      </w:tr>
      <w:tr w:rsidR="00AC3430" w:rsidRPr="00101C00" w:rsidTr="008C06D2">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AC3430" w:rsidRPr="00101C00" w:rsidRDefault="00AC3430" w:rsidP="008C06D2">
            <w:pPr>
              <w:autoSpaceDE w:val="0"/>
              <w:rPr>
                <w:b/>
              </w:rPr>
            </w:pPr>
            <w:r w:rsidRPr="00101C00">
              <w:rPr>
                <w:b/>
              </w:rPr>
              <w:lastRenderedPageBreak/>
              <w:t xml:space="preserve">УК-6. </w:t>
            </w:r>
          </w:p>
        </w:tc>
        <w:tc>
          <w:tcPr>
            <w:tcW w:w="2229" w:type="dxa"/>
            <w:tcBorders>
              <w:top w:val="single" w:sz="4" w:space="0" w:color="000000"/>
              <w:left w:val="single" w:sz="4" w:space="0" w:color="000000"/>
              <w:bottom w:val="single" w:sz="4" w:space="0" w:color="000000"/>
              <w:right w:val="single" w:sz="4" w:space="0" w:color="000000"/>
            </w:tcBorders>
          </w:tcPr>
          <w:p w:rsidR="00AC3430" w:rsidRPr="00101C00" w:rsidRDefault="00AC3430" w:rsidP="008C06D2">
            <w:pPr>
              <w:tabs>
                <w:tab w:val="left" w:pos="176"/>
              </w:tabs>
            </w:pPr>
            <w:r w:rsidRPr="00101C00">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AC3430" w:rsidRPr="00101C00" w:rsidRDefault="00AC3430" w:rsidP="008C06D2">
            <w:pPr>
              <w:tabs>
                <w:tab w:val="left" w:pos="176"/>
              </w:tabs>
            </w:pPr>
          </w:p>
        </w:tc>
        <w:tc>
          <w:tcPr>
            <w:tcW w:w="2387" w:type="dxa"/>
            <w:tcBorders>
              <w:top w:val="single" w:sz="4" w:space="0" w:color="000000"/>
              <w:left w:val="single" w:sz="4" w:space="0" w:color="000000"/>
              <w:bottom w:val="single" w:sz="4" w:space="0" w:color="000000"/>
              <w:right w:val="single" w:sz="4" w:space="0" w:color="000000"/>
            </w:tcBorders>
          </w:tcPr>
          <w:p w:rsidR="00AC3430" w:rsidRPr="00101C00" w:rsidRDefault="00AC3430" w:rsidP="008C06D2">
            <w:pPr>
              <w:pStyle w:val="TableParagraph"/>
              <w:ind w:left="112" w:right="130"/>
              <w:rPr>
                <w:sz w:val="24"/>
                <w:szCs w:val="24"/>
              </w:rPr>
            </w:pPr>
            <w:r w:rsidRPr="00101C00">
              <w:rPr>
                <w:sz w:val="24"/>
                <w:szCs w:val="24"/>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AC3430" w:rsidRPr="00101C00" w:rsidRDefault="00AC3430" w:rsidP="008C06D2">
            <w:pPr>
              <w:pStyle w:val="TableParagraph"/>
              <w:ind w:left="112" w:right="130"/>
              <w:rPr>
                <w:sz w:val="24"/>
                <w:szCs w:val="24"/>
              </w:rPr>
            </w:pPr>
          </w:p>
          <w:p w:rsidR="00AC3430" w:rsidRPr="00101C00" w:rsidRDefault="00AC3430" w:rsidP="008C06D2">
            <w:pPr>
              <w:pStyle w:val="TableParagraph"/>
              <w:ind w:left="112" w:right="130"/>
              <w:rPr>
                <w:sz w:val="24"/>
                <w:szCs w:val="24"/>
              </w:rPr>
            </w:pPr>
            <w:r w:rsidRPr="00101C00">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AC3430" w:rsidRPr="00101C00" w:rsidRDefault="00AC3430" w:rsidP="008C06D2">
            <w:pPr>
              <w:pStyle w:val="TableParagraph"/>
              <w:ind w:left="112" w:right="130"/>
              <w:rPr>
                <w:sz w:val="24"/>
                <w:szCs w:val="24"/>
              </w:rPr>
            </w:pPr>
          </w:p>
          <w:p w:rsidR="00AC3430" w:rsidRPr="00101C00" w:rsidRDefault="00AC3430" w:rsidP="008C06D2">
            <w:pPr>
              <w:pStyle w:val="TableParagraph"/>
              <w:ind w:left="112" w:right="130"/>
              <w:rPr>
                <w:sz w:val="24"/>
                <w:szCs w:val="24"/>
              </w:rPr>
            </w:pPr>
            <w:r w:rsidRPr="00101C00">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AC3430" w:rsidRPr="00101C00" w:rsidRDefault="00AC3430" w:rsidP="008C06D2">
            <w:pPr>
              <w:pStyle w:val="TableParagraph"/>
              <w:ind w:left="112" w:right="130"/>
              <w:rPr>
                <w:sz w:val="24"/>
                <w:szCs w:val="24"/>
              </w:rPr>
            </w:pPr>
          </w:p>
          <w:p w:rsidR="00AC3430" w:rsidRPr="00101C00" w:rsidRDefault="00AC3430" w:rsidP="008C06D2">
            <w:pPr>
              <w:pStyle w:val="TableParagraph"/>
              <w:ind w:left="112" w:right="130"/>
              <w:rPr>
                <w:sz w:val="24"/>
                <w:szCs w:val="24"/>
              </w:rPr>
            </w:pPr>
            <w:r w:rsidRPr="00101C00">
              <w:rPr>
                <w:sz w:val="24"/>
                <w:szCs w:val="24"/>
              </w:rPr>
              <w:t xml:space="preserve">УК-6.4 - Проявляет интерес к саморазвитию и </w:t>
            </w:r>
            <w:r w:rsidRPr="00101C00">
              <w:rPr>
                <w:sz w:val="24"/>
                <w:szCs w:val="24"/>
              </w:rPr>
              <w:lastRenderedPageBreak/>
              <w:t>использует предоставляемые возможности для приобретения новых знаний и навыков</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AC3430" w:rsidRPr="00101C00" w:rsidRDefault="00AC3430" w:rsidP="008C06D2">
            <w:pPr>
              <w:tabs>
                <w:tab w:val="left" w:pos="176"/>
              </w:tabs>
              <w:rPr>
                <w:b/>
              </w:rPr>
            </w:pPr>
            <w:r w:rsidRPr="00101C00">
              <w:rPr>
                <w:b/>
              </w:rPr>
              <w:lastRenderedPageBreak/>
              <w:t>Знать:</w:t>
            </w:r>
          </w:p>
          <w:p w:rsidR="00AC3430" w:rsidRPr="003A478A" w:rsidRDefault="00AC3430" w:rsidP="008C06D2">
            <w:pPr>
              <w:tabs>
                <w:tab w:val="left" w:pos="176"/>
              </w:tabs>
              <w:rPr>
                <w:b/>
              </w:rPr>
            </w:pPr>
            <w:r w:rsidRPr="003A478A">
              <w:rPr>
                <w:b/>
              </w:rPr>
              <w:t>основы психологии мотивации;</w:t>
            </w:r>
          </w:p>
          <w:p w:rsidR="00AC3430" w:rsidRPr="003A478A" w:rsidRDefault="00AC3430" w:rsidP="008C06D2">
            <w:pPr>
              <w:tabs>
                <w:tab w:val="left" w:pos="176"/>
              </w:tabs>
              <w:rPr>
                <w:b/>
              </w:rPr>
            </w:pPr>
            <w:r w:rsidRPr="003A478A">
              <w:rPr>
                <w:b/>
              </w:rPr>
              <w:t>способы совершенствования</w:t>
            </w:r>
          </w:p>
          <w:p w:rsidR="00AC3430" w:rsidRPr="003A478A" w:rsidRDefault="00AC3430" w:rsidP="008C06D2">
            <w:pPr>
              <w:tabs>
                <w:tab w:val="left" w:pos="176"/>
              </w:tabs>
              <w:rPr>
                <w:b/>
              </w:rPr>
            </w:pPr>
            <w:r w:rsidRPr="003A478A">
              <w:rPr>
                <w:b/>
              </w:rPr>
              <w:t>собственной профессиональной</w:t>
            </w:r>
          </w:p>
          <w:p w:rsidR="00AC3430" w:rsidRPr="003A478A" w:rsidRDefault="00AC3430" w:rsidP="008C06D2">
            <w:pPr>
              <w:tabs>
                <w:tab w:val="left" w:pos="176"/>
              </w:tabs>
              <w:rPr>
                <w:b/>
              </w:rPr>
            </w:pPr>
            <w:r w:rsidRPr="003A478A">
              <w:rPr>
                <w:b/>
              </w:rPr>
              <w:t>деятельности;</w:t>
            </w:r>
          </w:p>
          <w:p w:rsidR="00AC3430" w:rsidRPr="00101C00" w:rsidRDefault="00AC3430" w:rsidP="008C06D2">
            <w:pPr>
              <w:tabs>
                <w:tab w:val="left" w:pos="176"/>
              </w:tabs>
              <w:rPr>
                <w:b/>
              </w:rPr>
            </w:pPr>
            <w:r w:rsidRPr="00101C00">
              <w:rPr>
                <w:b/>
              </w:rPr>
              <w:t>Уметь:</w:t>
            </w:r>
          </w:p>
          <w:p w:rsidR="00AC3430" w:rsidRPr="003A478A" w:rsidRDefault="00AC3430" w:rsidP="008C06D2">
            <w:pPr>
              <w:tabs>
                <w:tab w:val="left" w:pos="176"/>
              </w:tabs>
              <w:rPr>
                <w:b/>
              </w:rPr>
            </w:pPr>
            <w:r w:rsidRPr="003A478A">
              <w:rPr>
                <w:b/>
              </w:rPr>
              <w:t>планировать и реализовывать</w:t>
            </w:r>
          </w:p>
          <w:p w:rsidR="00AC3430" w:rsidRPr="003A478A" w:rsidRDefault="00AC3430" w:rsidP="008C06D2">
            <w:pPr>
              <w:tabs>
                <w:tab w:val="left" w:pos="176"/>
              </w:tabs>
              <w:rPr>
                <w:b/>
              </w:rPr>
            </w:pPr>
            <w:r w:rsidRPr="003A478A">
              <w:rPr>
                <w:b/>
              </w:rPr>
              <w:t>собственные профессиональные задачи</w:t>
            </w:r>
          </w:p>
          <w:p w:rsidR="00AC3430" w:rsidRPr="003A478A" w:rsidRDefault="00AC3430" w:rsidP="008C06D2">
            <w:pPr>
              <w:tabs>
                <w:tab w:val="left" w:pos="176"/>
              </w:tabs>
              <w:rPr>
                <w:b/>
              </w:rPr>
            </w:pPr>
            <w:r w:rsidRPr="003A478A">
              <w:rPr>
                <w:b/>
              </w:rPr>
              <w:t>с учетом условий, средств, личностных</w:t>
            </w:r>
          </w:p>
          <w:p w:rsidR="00AC3430" w:rsidRPr="003A478A" w:rsidRDefault="00AC3430" w:rsidP="008C06D2">
            <w:pPr>
              <w:tabs>
                <w:tab w:val="left" w:pos="176"/>
              </w:tabs>
              <w:rPr>
                <w:b/>
              </w:rPr>
            </w:pPr>
            <w:r w:rsidRPr="003A478A">
              <w:rPr>
                <w:b/>
              </w:rPr>
              <w:t>возможностей;</w:t>
            </w:r>
          </w:p>
          <w:p w:rsidR="00AC3430" w:rsidRPr="003A478A" w:rsidRDefault="00AC3430" w:rsidP="008C06D2">
            <w:pPr>
              <w:tabs>
                <w:tab w:val="left" w:pos="176"/>
              </w:tabs>
              <w:rPr>
                <w:b/>
              </w:rPr>
            </w:pPr>
            <w:r w:rsidRPr="003A478A">
              <w:rPr>
                <w:b/>
              </w:rPr>
              <w:t>выявлять мотивы и стимулы для</w:t>
            </w:r>
          </w:p>
          <w:p w:rsidR="00AC3430" w:rsidRPr="003A478A" w:rsidRDefault="00AC3430" w:rsidP="008C06D2">
            <w:pPr>
              <w:tabs>
                <w:tab w:val="left" w:pos="176"/>
              </w:tabs>
              <w:rPr>
                <w:b/>
              </w:rPr>
            </w:pPr>
            <w:r w:rsidRPr="003A478A">
              <w:rPr>
                <w:b/>
              </w:rPr>
              <w:t>саморазвития;</w:t>
            </w:r>
          </w:p>
          <w:p w:rsidR="00AC3430" w:rsidRPr="003A478A" w:rsidRDefault="00AC3430" w:rsidP="008C06D2">
            <w:pPr>
              <w:tabs>
                <w:tab w:val="left" w:pos="176"/>
              </w:tabs>
              <w:rPr>
                <w:b/>
              </w:rPr>
            </w:pPr>
            <w:r w:rsidRPr="003A478A">
              <w:rPr>
                <w:b/>
              </w:rPr>
              <w:t>определять цели</w:t>
            </w:r>
          </w:p>
          <w:p w:rsidR="00AC3430" w:rsidRPr="003A478A" w:rsidRDefault="00AC3430" w:rsidP="008C06D2">
            <w:pPr>
              <w:tabs>
                <w:tab w:val="left" w:pos="176"/>
              </w:tabs>
              <w:rPr>
                <w:b/>
              </w:rPr>
            </w:pPr>
            <w:r w:rsidRPr="003A478A">
              <w:rPr>
                <w:b/>
              </w:rPr>
              <w:t>профессионального роста;</w:t>
            </w:r>
          </w:p>
          <w:p w:rsidR="00AC3430" w:rsidRPr="00101C00" w:rsidRDefault="00AC3430" w:rsidP="008C06D2">
            <w:pPr>
              <w:tabs>
                <w:tab w:val="left" w:pos="176"/>
              </w:tabs>
              <w:rPr>
                <w:b/>
              </w:rPr>
            </w:pPr>
            <w:r w:rsidRPr="00101C00">
              <w:rPr>
                <w:b/>
              </w:rPr>
              <w:t>Владеть:</w:t>
            </w:r>
          </w:p>
          <w:p w:rsidR="00AC3430" w:rsidRPr="003A478A" w:rsidRDefault="00AC3430" w:rsidP="008C06D2">
            <w:pPr>
              <w:tabs>
                <w:tab w:val="left" w:pos="176"/>
              </w:tabs>
              <w:rPr>
                <w:b/>
              </w:rPr>
            </w:pPr>
            <w:r w:rsidRPr="003A478A">
              <w:rPr>
                <w:b/>
              </w:rPr>
              <w:t>навыками саморазвития;</w:t>
            </w:r>
          </w:p>
          <w:p w:rsidR="00AC3430" w:rsidRPr="003A478A" w:rsidRDefault="00AC3430" w:rsidP="008C06D2">
            <w:pPr>
              <w:tabs>
                <w:tab w:val="left" w:pos="176"/>
              </w:tabs>
              <w:rPr>
                <w:b/>
              </w:rPr>
            </w:pPr>
            <w:r w:rsidRPr="003A478A">
              <w:rPr>
                <w:b/>
              </w:rPr>
              <w:t>навыками планирования</w:t>
            </w:r>
          </w:p>
          <w:p w:rsidR="00AC3430" w:rsidRPr="003A478A" w:rsidRDefault="00AC3430" w:rsidP="008C06D2">
            <w:pPr>
              <w:tabs>
                <w:tab w:val="left" w:pos="176"/>
              </w:tabs>
              <w:rPr>
                <w:b/>
              </w:rPr>
            </w:pPr>
            <w:r w:rsidRPr="003A478A">
              <w:rPr>
                <w:b/>
              </w:rPr>
              <w:t>профессиональной траектории с учетом</w:t>
            </w:r>
          </w:p>
          <w:p w:rsidR="00AC3430" w:rsidRPr="003A478A" w:rsidRDefault="00AC3430" w:rsidP="008C06D2">
            <w:pPr>
              <w:tabs>
                <w:tab w:val="left" w:pos="176"/>
              </w:tabs>
              <w:rPr>
                <w:b/>
              </w:rPr>
            </w:pPr>
            <w:r w:rsidRPr="003A478A">
              <w:rPr>
                <w:b/>
              </w:rPr>
              <w:t>особенностей как профессиональной,</w:t>
            </w:r>
          </w:p>
          <w:p w:rsidR="00AC3430" w:rsidRPr="003A478A" w:rsidRDefault="00AC3430" w:rsidP="008C06D2">
            <w:pPr>
              <w:tabs>
                <w:tab w:val="left" w:pos="176"/>
              </w:tabs>
              <w:rPr>
                <w:b/>
              </w:rPr>
            </w:pPr>
            <w:r w:rsidRPr="003A478A">
              <w:rPr>
                <w:b/>
              </w:rPr>
              <w:t>так и других видов деятельности и</w:t>
            </w:r>
          </w:p>
          <w:p w:rsidR="00AC3430" w:rsidRPr="003A478A" w:rsidRDefault="00AC3430" w:rsidP="008C06D2">
            <w:pPr>
              <w:tabs>
                <w:tab w:val="left" w:pos="176"/>
              </w:tabs>
              <w:rPr>
                <w:b/>
              </w:rPr>
            </w:pPr>
            <w:r w:rsidRPr="003A478A">
              <w:rPr>
                <w:b/>
              </w:rPr>
              <w:t>требований рынка труда</w:t>
            </w:r>
          </w:p>
        </w:tc>
      </w:tr>
      <w:tr w:rsidR="00AC3430" w:rsidRPr="006F181E" w:rsidTr="008C06D2">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AC3430" w:rsidRPr="003A478A" w:rsidRDefault="00AC3430" w:rsidP="008C06D2">
            <w:pPr>
              <w:rPr>
                <w:b/>
              </w:rPr>
            </w:pPr>
            <w:r w:rsidRPr="003A478A">
              <w:rPr>
                <w:b/>
              </w:rPr>
              <w:lastRenderedPageBreak/>
              <w:t>ОПК-2</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AC3430" w:rsidRPr="006F181E" w:rsidRDefault="00AC3430" w:rsidP="008C06D2">
            <w:pPr>
              <w:tabs>
                <w:tab w:val="left" w:pos="176"/>
              </w:tabs>
            </w:pPr>
            <w:r w:rsidRPr="006F181E">
              <w:t>Способен организовывать исследовательские, проектные и практические работы в области звукорежиссуры сценических искусств</w:t>
            </w:r>
          </w:p>
        </w:tc>
        <w:tc>
          <w:tcPr>
            <w:tcW w:w="2387" w:type="dxa"/>
            <w:tcBorders>
              <w:top w:val="single" w:sz="4" w:space="0" w:color="000000"/>
              <w:left w:val="single" w:sz="4" w:space="0" w:color="000000"/>
              <w:bottom w:val="single" w:sz="4" w:space="0" w:color="000000"/>
              <w:right w:val="single" w:sz="4" w:space="0" w:color="000000"/>
            </w:tcBorders>
          </w:tcPr>
          <w:p w:rsidR="00AC3430" w:rsidRDefault="00AC3430" w:rsidP="008C06D2">
            <w:pPr>
              <w:pStyle w:val="TableParagraph"/>
              <w:ind w:left="112"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 xml:space="preserve">связанные с изучением </w:t>
            </w:r>
            <w:r w:rsidRPr="006F181E">
              <w:rPr>
                <w:sz w:val="24"/>
                <w:szCs w:val="24"/>
              </w:rPr>
              <w:t>области звукорежиссуры сценических искусств</w:t>
            </w:r>
          </w:p>
          <w:p w:rsidR="00AC3430" w:rsidRPr="00D95CD5" w:rsidRDefault="00AC3430" w:rsidP="008C06D2">
            <w:pPr>
              <w:pStyle w:val="TableParagraph"/>
              <w:ind w:left="112" w:right="130"/>
              <w:rPr>
                <w:sz w:val="24"/>
                <w:szCs w:val="24"/>
              </w:rPr>
            </w:pPr>
            <w:r w:rsidRPr="00B14BDD">
              <w:rPr>
                <w:sz w:val="24"/>
                <w:szCs w:val="24"/>
              </w:rPr>
              <w:t xml:space="preserve"> </w:t>
            </w:r>
          </w:p>
          <w:p w:rsidR="00AC3430" w:rsidRPr="00BF53A0" w:rsidRDefault="00AC3430" w:rsidP="008C06D2">
            <w:pPr>
              <w:pStyle w:val="TableParagraph"/>
              <w:ind w:left="112"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 xml:space="preserve">знания в области </w:t>
            </w:r>
            <w:r w:rsidRPr="006F181E">
              <w:rPr>
                <w:sz w:val="24"/>
                <w:szCs w:val="24"/>
              </w:rPr>
              <w:t>звукорежиссуры сценических искусств</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AC3430" w:rsidRPr="00101C00" w:rsidRDefault="00AC3430" w:rsidP="008C06D2">
            <w:pPr>
              <w:tabs>
                <w:tab w:val="left" w:pos="176"/>
              </w:tabs>
              <w:rPr>
                <w:b/>
              </w:rPr>
            </w:pPr>
            <w:r w:rsidRPr="00101C00">
              <w:rPr>
                <w:b/>
              </w:rPr>
              <w:t xml:space="preserve">Знать: </w:t>
            </w:r>
          </w:p>
          <w:p w:rsidR="00AC3430" w:rsidRPr="003A478A" w:rsidRDefault="00AC3430" w:rsidP="008C06D2">
            <w:pPr>
              <w:tabs>
                <w:tab w:val="left" w:pos="176"/>
              </w:tabs>
              <w:rPr>
                <w:b/>
              </w:rPr>
            </w:pPr>
            <w:r w:rsidRPr="003A478A">
              <w:rPr>
                <w:b/>
              </w:rPr>
              <w:t>Основы культуроведения; принципы, методики и технологии в области звукорежиссуры сценических искусств</w:t>
            </w:r>
          </w:p>
          <w:p w:rsidR="00AC3430" w:rsidRPr="00BF7F64" w:rsidRDefault="00AC3430" w:rsidP="008C06D2">
            <w:pPr>
              <w:tabs>
                <w:tab w:val="left" w:pos="176"/>
              </w:tabs>
              <w:rPr>
                <w:b/>
              </w:rPr>
            </w:pPr>
          </w:p>
          <w:p w:rsidR="00AC3430" w:rsidRDefault="00AC3430" w:rsidP="008C06D2">
            <w:pPr>
              <w:tabs>
                <w:tab w:val="left" w:pos="176"/>
              </w:tabs>
              <w:rPr>
                <w:b/>
              </w:rPr>
            </w:pPr>
            <w:r w:rsidRPr="00101C00">
              <w:rPr>
                <w:b/>
              </w:rPr>
              <w:t>Уметь:</w:t>
            </w:r>
            <w:r w:rsidRPr="00BF7F64">
              <w:rPr>
                <w:b/>
              </w:rPr>
              <w:t xml:space="preserve"> </w:t>
            </w:r>
          </w:p>
          <w:p w:rsidR="00AC3430" w:rsidRPr="0051695B" w:rsidRDefault="00AC3430" w:rsidP="008C06D2">
            <w:pPr>
              <w:tabs>
                <w:tab w:val="left" w:pos="176"/>
              </w:tabs>
              <w:rPr>
                <w:b/>
              </w:rPr>
            </w:pPr>
            <w:r w:rsidRPr="003A478A">
              <w:rPr>
                <w:b/>
              </w:rPr>
              <w:t>Участвовать в исследовательских и проектных работах в области звукорежиссуры сценических искусств.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области звукорежиссуры сценических искусств</w:t>
            </w:r>
          </w:p>
          <w:p w:rsidR="00AC3430" w:rsidRPr="00101C00" w:rsidRDefault="00AC3430" w:rsidP="008C06D2">
            <w:pPr>
              <w:tabs>
                <w:tab w:val="left" w:pos="176"/>
              </w:tabs>
              <w:rPr>
                <w:b/>
              </w:rPr>
            </w:pPr>
            <w:r w:rsidRPr="00101C00">
              <w:rPr>
                <w:b/>
              </w:rPr>
              <w:t xml:space="preserve">Владеть: </w:t>
            </w:r>
          </w:p>
          <w:p w:rsidR="00AC3430" w:rsidRPr="003A478A" w:rsidRDefault="00AC3430" w:rsidP="008C06D2">
            <w:pPr>
              <w:tabs>
                <w:tab w:val="left" w:pos="176"/>
              </w:tabs>
              <w:rPr>
                <w:b/>
              </w:rPr>
            </w:pPr>
            <w:r w:rsidRPr="003A478A">
              <w:rPr>
                <w:b/>
              </w:rPr>
              <w:t>Основами анализа культурных форм, процессов, практик;</w:t>
            </w:r>
            <w:r w:rsidRPr="0051695B">
              <w:rPr>
                <w:b/>
              </w:rPr>
              <w:t xml:space="preserve"> </w:t>
            </w:r>
            <w:r w:rsidRPr="003A478A">
              <w:rPr>
                <w:b/>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звукорежиссуры сценических искусств</w:t>
            </w:r>
          </w:p>
        </w:tc>
      </w:tr>
      <w:tr w:rsidR="00AC3430" w:rsidRPr="00AC48E6" w:rsidTr="008C06D2">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AC3430" w:rsidRPr="003A478A" w:rsidRDefault="00AC3430" w:rsidP="008C06D2">
            <w:pPr>
              <w:rPr>
                <w:b/>
              </w:rPr>
            </w:pPr>
            <w:r w:rsidRPr="003A478A">
              <w:rPr>
                <w:b/>
              </w:rPr>
              <w:t>ОПК-6</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AC3430" w:rsidRPr="006F181E" w:rsidRDefault="00AC3430" w:rsidP="008C06D2">
            <w:pPr>
              <w:tabs>
                <w:tab w:val="left" w:pos="176"/>
              </w:tabs>
            </w:pPr>
            <w:r>
              <w:t>С</w:t>
            </w:r>
            <w:r w:rsidRPr="006F181E">
              <w:t>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387" w:type="dxa"/>
            <w:tcBorders>
              <w:top w:val="single" w:sz="4" w:space="0" w:color="000000"/>
              <w:left w:val="single" w:sz="4" w:space="0" w:color="000000"/>
              <w:bottom w:val="single" w:sz="4" w:space="0" w:color="000000"/>
              <w:right w:val="single" w:sz="4" w:space="0" w:color="000000"/>
            </w:tcBorders>
          </w:tcPr>
          <w:p w:rsidR="00AC3430" w:rsidRPr="00AC48E6" w:rsidRDefault="00AC3430" w:rsidP="008C06D2">
            <w:pPr>
              <w:pStyle w:val="TableParagraph"/>
              <w:ind w:left="112" w:right="130"/>
              <w:rPr>
                <w:sz w:val="24"/>
                <w:szCs w:val="24"/>
              </w:rPr>
            </w:pPr>
            <w:r w:rsidRPr="00AC48E6">
              <w:rPr>
                <w:sz w:val="24"/>
                <w:szCs w:val="24"/>
              </w:rPr>
              <w:t xml:space="preserve">ОПК-6.1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w:t>
            </w:r>
            <w:r w:rsidRPr="00AC48E6">
              <w:rPr>
                <w:sz w:val="24"/>
                <w:szCs w:val="24"/>
              </w:rPr>
              <w:lastRenderedPageBreak/>
              <w:t>передачи, обработки, хранения и представления информации, а также средства реализации базовых информационных процессов.</w:t>
            </w:r>
          </w:p>
          <w:p w:rsidR="00AC3430" w:rsidRPr="00AC48E6" w:rsidRDefault="00AC3430" w:rsidP="008C06D2">
            <w:pPr>
              <w:pStyle w:val="TableParagraph"/>
              <w:ind w:left="112" w:right="130"/>
              <w:rPr>
                <w:sz w:val="24"/>
                <w:szCs w:val="24"/>
              </w:rPr>
            </w:pPr>
          </w:p>
          <w:p w:rsidR="00AC3430" w:rsidRPr="00AC48E6" w:rsidRDefault="00AC3430" w:rsidP="008C06D2">
            <w:pPr>
              <w:pStyle w:val="TableParagraph"/>
              <w:ind w:left="112" w:right="130"/>
              <w:rPr>
                <w:sz w:val="24"/>
                <w:szCs w:val="24"/>
              </w:rPr>
            </w:pPr>
            <w:r w:rsidRPr="00AC48E6">
              <w:rPr>
                <w:sz w:val="24"/>
                <w:szCs w:val="24"/>
              </w:rPr>
              <w:t xml:space="preserve">ОПК – 6.2.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rsidR="00AC3430" w:rsidRPr="00AC48E6" w:rsidRDefault="00AC3430" w:rsidP="008C06D2">
            <w:pPr>
              <w:pStyle w:val="TableParagraph"/>
              <w:ind w:left="112" w:right="130"/>
              <w:rPr>
                <w:sz w:val="24"/>
                <w:szCs w:val="24"/>
              </w:rPr>
            </w:pPr>
          </w:p>
          <w:p w:rsidR="00AC3430" w:rsidRPr="00AC48E6" w:rsidRDefault="00AC3430" w:rsidP="008C06D2">
            <w:pPr>
              <w:pStyle w:val="TableParagraph"/>
              <w:ind w:left="112" w:right="130"/>
              <w:rPr>
                <w:sz w:val="24"/>
                <w:szCs w:val="24"/>
              </w:rPr>
            </w:pPr>
            <w:r w:rsidRPr="00AC48E6">
              <w:rPr>
                <w:sz w:val="24"/>
                <w:szCs w:val="24"/>
              </w:rPr>
              <w:t xml:space="preserve">ОПК – 6.3.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rsidR="00AC3430" w:rsidRPr="003A478A" w:rsidRDefault="00AC3430" w:rsidP="008C06D2">
            <w:pPr>
              <w:pStyle w:val="TableParagraph"/>
              <w:ind w:left="112" w:right="130"/>
              <w:rPr>
                <w:sz w:val="24"/>
                <w:szCs w:val="24"/>
              </w:rPr>
            </w:pP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AC3430" w:rsidRPr="003A478A" w:rsidRDefault="00AC3430" w:rsidP="008C06D2">
            <w:pPr>
              <w:tabs>
                <w:tab w:val="left" w:pos="176"/>
              </w:tabs>
              <w:rPr>
                <w:b/>
              </w:rPr>
            </w:pPr>
            <w:r w:rsidRPr="00AC48E6">
              <w:rPr>
                <w:b/>
              </w:rPr>
              <w:lastRenderedPageBreak/>
              <w:t>Знать:</w:t>
            </w:r>
            <w:r w:rsidRPr="003A478A">
              <w:rPr>
                <w:b/>
              </w:rPr>
              <w:t xml:space="preserve"> </w:t>
            </w:r>
          </w:p>
          <w:p w:rsidR="00AC3430" w:rsidRPr="003A478A" w:rsidRDefault="00AC3430" w:rsidP="008C06D2">
            <w:pPr>
              <w:tabs>
                <w:tab w:val="left" w:pos="176"/>
              </w:tabs>
              <w:rPr>
                <w:b/>
              </w:rPr>
            </w:pPr>
            <w:r w:rsidRPr="003A478A">
              <w:rPr>
                <w:b/>
              </w:rPr>
              <w:t>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rsidR="00AC3430" w:rsidRPr="003A478A" w:rsidRDefault="00AC3430" w:rsidP="008C06D2">
            <w:pPr>
              <w:tabs>
                <w:tab w:val="left" w:pos="176"/>
              </w:tabs>
              <w:rPr>
                <w:b/>
              </w:rPr>
            </w:pPr>
          </w:p>
          <w:p w:rsidR="00AC3430" w:rsidRPr="003A478A" w:rsidRDefault="00AC3430" w:rsidP="008C06D2">
            <w:pPr>
              <w:tabs>
                <w:tab w:val="left" w:pos="176"/>
              </w:tabs>
              <w:rPr>
                <w:b/>
              </w:rPr>
            </w:pPr>
            <w:r w:rsidRPr="00AC48E6">
              <w:rPr>
                <w:b/>
              </w:rPr>
              <w:t>Уметь:</w:t>
            </w:r>
            <w:r w:rsidRPr="003A478A">
              <w:rPr>
                <w:b/>
              </w:rPr>
              <w:t xml:space="preserve"> </w:t>
            </w:r>
          </w:p>
          <w:p w:rsidR="00AC3430" w:rsidRPr="003A478A" w:rsidRDefault="00AC3430" w:rsidP="008C06D2">
            <w:pPr>
              <w:tabs>
                <w:tab w:val="left" w:pos="176"/>
              </w:tabs>
              <w:rPr>
                <w:b/>
              </w:rPr>
            </w:pPr>
            <w:r w:rsidRPr="003A478A">
              <w:rPr>
                <w:b/>
              </w:rPr>
              <w:t>применять информационно-коммуникационные технологии с учетом основных требований информационной безопасности; осуществлять самодиагностику уровня профессиональной информационной компетентности.</w:t>
            </w:r>
          </w:p>
          <w:p w:rsidR="00AC3430" w:rsidRPr="003A478A" w:rsidRDefault="00AC3430" w:rsidP="008C06D2">
            <w:pPr>
              <w:tabs>
                <w:tab w:val="left" w:pos="176"/>
              </w:tabs>
              <w:rPr>
                <w:b/>
              </w:rPr>
            </w:pPr>
          </w:p>
          <w:p w:rsidR="00AC3430" w:rsidRPr="003A478A" w:rsidRDefault="00AC3430" w:rsidP="008C06D2">
            <w:pPr>
              <w:tabs>
                <w:tab w:val="left" w:pos="176"/>
              </w:tabs>
              <w:rPr>
                <w:b/>
              </w:rPr>
            </w:pPr>
            <w:r w:rsidRPr="00AC48E6">
              <w:rPr>
                <w:b/>
              </w:rPr>
              <w:t>Владеть:</w:t>
            </w:r>
            <w:r w:rsidRPr="003A478A">
              <w:rPr>
                <w:b/>
              </w:rPr>
              <w:t xml:space="preserve"> </w:t>
            </w:r>
          </w:p>
          <w:p w:rsidR="00AC3430" w:rsidRPr="003A478A" w:rsidRDefault="00AC3430" w:rsidP="008C06D2">
            <w:pPr>
              <w:tabs>
                <w:tab w:val="left" w:pos="176"/>
              </w:tabs>
              <w:rPr>
                <w:b/>
              </w:rPr>
            </w:pPr>
            <w:r w:rsidRPr="003A478A">
              <w:rPr>
                <w:b/>
              </w:rPr>
              <w:t>навыками применения информационно-коммуникационных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r w:rsidR="00AC3430" w:rsidRPr="000135E5" w:rsidTr="008C06D2">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AC3430" w:rsidRPr="003A478A" w:rsidRDefault="00AC3430" w:rsidP="008C06D2">
            <w:pPr>
              <w:rPr>
                <w:b/>
              </w:rPr>
            </w:pPr>
            <w:r w:rsidRPr="003A478A">
              <w:rPr>
                <w:b/>
              </w:rPr>
              <w:lastRenderedPageBreak/>
              <w:t>ПК-1</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AC3430" w:rsidRPr="006F181E" w:rsidRDefault="00AC3430" w:rsidP="008C06D2">
            <w:pPr>
              <w:tabs>
                <w:tab w:val="left" w:pos="176"/>
              </w:tabs>
            </w:pPr>
            <w:r w:rsidRPr="006F181E">
              <w:t xml:space="preserve">Способен осуществлять озвучивание и(или) </w:t>
            </w:r>
            <w:r w:rsidRPr="006F181E">
              <w:lastRenderedPageBreak/>
              <w:t>звукоусиление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387" w:type="dxa"/>
            <w:tcBorders>
              <w:top w:val="single" w:sz="4" w:space="0" w:color="000000"/>
              <w:left w:val="single" w:sz="4" w:space="0" w:color="000000"/>
              <w:bottom w:val="single" w:sz="4" w:space="0" w:color="000000"/>
              <w:right w:val="single" w:sz="4" w:space="0" w:color="000000"/>
            </w:tcBorders>
          </w:tcPr>
          <w:p w:rsidR="00AC3430" w:rsidRPr="003A478A" w:rsidRDefault="00AC3430" w:rsidP="008C06D2">
            <w:pPr>
              <w:pStyle w:val="TableParagraph"/>
              <w:ind w:left="112" w:right="130"/>
              <w:rPr>
                <w:sz w:val="24"/>
                <w:szCs w:val="24"/>
              </w:rPr>
            </w:pPr>
            <w:r w:rsidRPr="006F181E">
              <w:rPr>
                <w:sz w:val="24"/>
                <w:szCs w:val="24"/>
              </w:rPr>
              <w:lastRenderedPageBreak/>
              <w:t>ПК-1.</w:t>
            </w:r>
            <w:r>
              <w:rPr>
                <w:sz w:val="24"/>
                <w:szCs w:val="24"/>
              </w:rPr>
              <w:t xml:space="preserve">1. </w:t>
            </w:r>
            <w:r w:rsidRPr="003A478A">
              <w:rPr>
                <w:sz w:val="24"/>
                <w:szCs w:val="24"/>
              </w:rPr>
              <w:t>Знает:</w:t>
            </w:r>
          </w:p>
          <w:p w:rsidR="00AC3430" w:rsidRPr="006F181E" w:rsidRDefault="00AC3430" w:rsidP="008C06D2">
            <w:pPr>
              <w:pStyle w:val="TableParagraph"/>
              <w:ind w:left="112" w:right="130"/>
              <w:rPr>
                <w:sz w:val="24"/>
                <w:szCs w:val="24"/>
              </w:rPr>
            </w:pPr>
            <w:r w:rsidRPr="003A478A">
              <w:rPr>
                <w:sz w:val="24"/>
                <w:szCs w:val="24"/>
              </w:rPr>
              <w:t xml:space="preserve">– </w:t>
            </w:r>
            <w:r>
              <w:rPr>
                <w:sz w:val="24"/>
                <w:szCs w:val="24"/>
              </w:rPr>
              <w:t>Технологии и инструментарий</w:t>
            </w:r>
            <w:r w:rsidRPr="006F181E">
              <w:rPr>
                <w:sz w:val="24"/>
                <w:szCs w:val="24"/>
              </w:rPr>
              <w:t xml:space="preserve"> </w:t>
            </w:r>
            <w:r w:rsidRPr="006F181E">
              <w:rPr>
                <w:sz w:val="24"/>
                <w:szCs w:val="24"/>
              </w:rPr>
              <w:lastRenderedPageBreak/>
              <w:t>звукорежиссуры</w:t>
            </w:r>
          </w:p>
          <w:p w:rsidR="00AC3430" w:rsidRPr="003A478A" w:rsidRDefault="00AC3430" w:rsidP="008C06D2">
            <w:pPr>
              <w:pStyle w:val="TableParagraph"/>
              <w:ind w:left="112" w:right="130"/>
              <w:rPr>
                <w:sz w:val="24"/>
                <w:szCs w:val="24"/>
              </w:rPr>
            </w:pPr>
          </w:p>
          <w:p w:rsidR="00AC3430" w:rsidRPr="003A478A" w:rsidRDefault="00AC3430" w:rsidP="008C06D2">
            <w:pPr>
              <w:pStyle w:val="TableParagraph"/>
              <w:ind w:left="112" w:right="130"/>
              <w:rPr>
                <w:sz w:val="24"/>
                <w:szCs w:val="24"/>
              </w:rPr>
            </w:pPr>
            <w:r w:rsidRPr="006F181E">
              <w:rPr>
                <w:sz w:val="24"/>
                <w:szCs w:val="24"/>
              </w:rPr>
              <w:t>ПК-1.</w:t>
            </w:r>
            <w:r>
              <w:rPr>
                <w:sz w:val="24"/>
                <w:szCs w:val="24"/>
              </w:rPr>
              <w:t xml:space="preserve">2. </w:t>
            </w:r>
            <w:r w:rsidRPr="003A478A">
              <w:rPr>
                <w:sz w:val="24"/>
                <w:szCs w:val="24"/>
              </w:rPr>
              <w:t>Умеет:</w:t>
            </w:r>
          </w:p>
          <w:p w:rsidR="00AC3430" w:rsidRPr="006F181E" w:rsidRDefault="00AC3430" w:rsidP="008C06D2">
            <w:pPr>
              <w:pStyle w:val="TableParagraph"/>
              <w:ind w:left="112" w:right="130"/>
              <w:rPr>
                <w:sz w:val="24"/>
                <w:szCs w:val="24"/>
              </w:rPr>
            </w:pPr>
            <w:r w:rsidRPr="003A478A">
              <w:rPr>
                <w:sz w:val="24"/>
                <w:szCs w:val="24"/>
              </w:rPr>
              <w:t xml:space="preserve">– </w:t>
            </w:r>
            <w:r w:rsidRPr="006F181E">
              <w:rPr>
                <w:sz w:val="24"/>
                <w:szCs w:val="24"/>
              </w:rPr>
              <w:t>Настраивать совместно с инженерно-техническим персоналом звуковое оборудование и системы звукоусиления</w:t>
            </w:r>
          </w:p>
          <w:p w:rsidR="00AC3430" w:rsidRPr="006F181E" w:rsidRDefault="00AC3430" w:rsidP="008C06D2">
            <w:pPr>
              <w:pStyle w:val="TableParagraph"/>
              <w:ind w:left="112" w:right="130"/>
              <w:rPr>
                <w:sz w:val="24"/>
                <w:szCs w:val="24"/>
              </w:rPr>
            </w:pPr>
          </w:p>
          <w:p w:rsidR="00AC3430" w:rsidRPr="003A478A" w:rsidRDefault="00AC3430" w:rsidP="008C06D2">
            <w:pPr>
              <w:pStyle w:val="TableParagraph"/>
              <w:ind w:left="112" w:right="130"/>
              <w:rPr>
                <w:sz w:val="24"/>
                <w:szCs w:val="24"/>
              </w:rPr>
            </w:pPr>
            <w:r w:rsidRPr="006F181E">
              <w:rPr>
                <w:sz w:val="24"/>
                <w:szCs w:val="24"/>
              </w:rPr>
              <w:t>ПК-1.</w:t>
            </w:r>
            <w:r>
              <w:rPr>
                <w:sz w:val="24"/>
                <w:szCs w:val="24"/>
              </w:rPr>
              <w:t xml:space="preserve">3. </w:t>
            </w:r>
            <w:r w:rsidRPr="003A478A">
              <w:rPr>
                <w:sz w:val="24"/>
                <w:szCs w:val="24"/>
              </w:rPr>
              <w:t>Владеет:</w:t>
            </w:r>
          </w:p>
          <w:p w:rsidR="00AC3430" w:rsidRPr="006F181E" w:rsidRDefault="00AC3430" w:rsidP="008C06D2">
            <w:pPr>
              <w:pStyle w:val="TableParagraph"/>
              <w:ind w:left="112" w:right="130"/>
              <w:rPr>
                <w:sz w:val="24"/>
                <w:szCs w:val="24"/>
              </w:rPr>
            </w:pPr>
            <w:r w:rsidRPr="003A478A">
              <w:rPr>
                <w:sz w:val="24"/>
                <w:szCs w:val="24"/>
              </w:rPr>
              <w:t xml:space="preserve">– </w:t>
            </w:r>
            <w:r w:rsidRPr="006F181E">
              <w:rPr>
                <w:sz w:val="24"/>
                <w:szCs w:val="24"/>
              </w:rPr>
              <w:t>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rsidR="00AC3430" w:rsidRPr="006F181E" w:rsidRDefault="00AC3430" w:rsidP="008C06D2">
            <w:pPr>
              <w:pStyle w:val="TableParagraph"/>
              <w:ind w:left="112" w:right="130"/>
              <w:rPr>
                <w:sz w:val="24"/>
                <w:szCs w:val="24"/>
              </w:rPr>
            </w:pP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AC3430" w:rsidRPr="003A478A" w:rsidRDefault="00AC3430" w:rsidP="008C06D2">
            <w:pPr>
              <w:tabs>
                <w:tab w:val="left" w:pos="176"/>
              </w:tabs>
              <w:rPr>
                <w:b/>
              </w:rPr>
            </w:pPr>
            <w:r w:rsidRPr="003A478A">
              <w:rPr>
                <w:b/>
              </w:rPr>
              <w:lastRenderedPageBreak/>
              <w:t>Знать:</w:t>
            </w:r>
          </w:p>
          <w:p w:rsidR="00AC3430" w:rsidRPr="003A478A" w:rsidRDefault="00AC3430" w:rsidP="008C06D2">
            <w:pPr>
              <w:tabs>
                <w:tab w:val="left" w:pos="176"/>
              </w:tabs>
              <w:rPr>
                <w:b/>
              </w:rPr>
            </w:pPr>
            <w:r w:rsidRPr="003A478A">
              <w:rPr>
                <w:b/>
              </w:rPr>
              <w:t>– Акустические основы звукорежиссуры</w:t>
            </w:r>
          </w:p>
          <w:p w:rsidR="00AC3430" w:rsidRPr="003A478A" w:rsidRDefault="00AC3430" w:rsidP="008C06D2">
            <w:pPr>
              <w:tabs>
                <w:tab w:val="left" w:pos="176"/>
              </w:tabs>
              <w:rPr>
                <w:b/>
              </w:rPr>
            </w:pPr>
            <w:r w:rsidRPr="003A478A">
              <w:rPr>
                <w:b/>
              </w:rPr>
              <w:t>– Музыкальную акустику</w:t>
            </w:r>
          </w:p>
          <w:p w:rsidR="00AC3430" w:rsidRPr="003A478A" w:rsidRDefault="00AC3430" w:rsidP="008C06D2">
            <w:pPr>
              <w:tabs>
                <w:tab w:val="left" w:pos="176"/>
              </w:tabs>
              <w:rPr>
                <w:b/>
              </w:rPr>
            </w:pPr>
            <w:r w:rsidRPr="003A478A">
              <w:rPr>
                <w:b/>
              </w:rPr>
              <w:lastRenderedPageBreak/>
              <w:t>– Психоакустику</w:t>
            </w:r>
          </w:p>
          <w:p w:rsidR="00AC3430" w:rsidRPr="003A478A" w:rsidRDefault="00AC3430" w:rsidP="008C06D2">
            <w:pPr>
              <w:tabs>
                <w:tab w:val="left" w:pos="176"/>
              </w:tabs>
              <w:rPr>
                <w:b/>
              </w:rPr>
            </w:pPr>
            <w:r w:rsidRPr="003A478A">
              <w:rPr>
                <w:b/>
              </w:rPr>
              <w:t>– Звуковое оборудование</w:t>
            </w:r>
          </w:p>
          <w:p w:rsidR="00AC3430" w:rsidRPr="003A478A" w:rsidRDefault="00AC3430" w:rsidP="008C06D2">
            <w:pPr>
              <w:tabs>
                <w:tab w:val="left" w:pos="176"/>
              </w:tabs>
              <w:rPr>
                <w:b/>
              </w:rPr>
            </w:pPr>
            <w:r w:rsidRPr="003A478A">
              <w:rPr>
                <w:b/>
              </w:rPr>
              <w:t>– Цифровые аудиотехнологии</w:t>
            </w:r>
          </w:p>
          <w:p w:rsidR="00AC3430" w:rsidRPr="003A478A" w:rsidRDefault="00AC3430" w:rsidP="008C06D2">
            <w:pPr>
              <w:tabs>
                <w:tab w:val="left" w:pos="176"/>
              </w:tabs>
              <w:rPr>
                <w:b/>
              </w:rPr>
            </w:pPr>
            <w:r w:rsidRPr="003A478A">
              <w:rPr>
                <w:b/>
              </w:rPr>
              <w:t>– Слуховой анализ</w:t>
            </w:r>
          </w:p>
          <w:p w:rsidR="00AC3430" w:rsidRPr="003A478A" w:rsidRDefault="00AC3430" w:rsidP="008C06D2">
            <w:pPr>
              <w:tabs>
                <w:tab w:val="left" w:pos="176"/>
              </w:tabs>
              <w:rPr>
                <w:b/>
              </w:rPr>
            </w:pPr>
            <w:r w:rsidRPr="003A478A">
              <w:rPr>
                <w:b/>
              </w:rPr>
              <w:t>– Теорию и историю музыки</w:t>
            </w:r>
          </w:p>
          <w:p w:rsidR="00AC3430" w:rsidRPr="003A478A" w:rsidRDefault="00AC3430" w:rsidP="008C06D2">
            <w:pPr>
              <w:tabs>
                <w:tab w:val="left" w:pos="176"/>
              </w:tabs>
              <w:rPr>
                <w:b/>
              </w:rPr>
            </w:pPr>
            <w:r w:rsidRPr="003A478A">
              <w:rPr>
                <w:b/>
              </w:rPr>
              <w:t>– Физические основы звуковой электроники</w:t>
            </w:r>
          </w:p>
          <w:p w:rsidR="00AC3430" w:rsidRPr="003A478A" w:rsidRDefault="00AC3430" w:rsidP="008C06D2">
            <w:pPr>
              <w:tabs>
                <w:tab w:val="left" w:pos="176"/>
              </w:tabs>
              <w:rPr>
                <w:b/>
              </w:rPr>
            </w:pPr>
            <w:r w:rsidRPr="003A478A">
              <w:rPr>
                <w:b/>
              </w:rPr>
              <w:t>– Режиссуру и мастерство актера</w:t>
            </w:r>
          </w:p>
          <w:p w:rsidR="00AC3430" w:rsidRPr="003A478A" w:rsidRDefault="00AC3430" w:rsidP="008C06D2">
            <w:pPr>
              <w:tabs>
                <w:tab w:val="left" w:pos="176"/>
              </w:tabs>
              <w:rPr>
                <w:b/>
              </w:rPr>
            </w:pPr>
            <w:r w:rsidRPr="003A478A">
              <w:rPr>
                <w:b/>
              </w:rPr>
              <w:t>– Озвучивание открытых пространств и закрытых помещений</w:t>
            </w:r>
          </w:p>
          <w:p w:rsidR="00AC3430" w:rsidRPr="003A478A" w:rsidRDefault="00AC3430" w:rsidP="008C06D2">
            <w:pPr>
              <w:tabs>
                <w:tab w:val="left" w:pos="176"/>
              </w:tabs>
              <w:rPr>
                <w:b/>
              </w:rPr>
            </w:pPr>
          </w:p>
          <w:p w:rsidR="00AC3430" w:rsidRPr="003A478A" w:rsidRDefault="00AC3430" w:rsidP="008C06D2">
            <w:pPr>
              <w:tabs>
                <w:tab w:val="left" w:pos="176"/>
              </w:tabs>
              <w:rPr>
                <w:b/>
              </w:rPr>
            </w:pPr>
            <w:r w:rsidRPr="003A478A">
              <w:rPr>
                <w:b/>
              </w:rPr>
              <w:t>Уметь:</w:t>
            </w:r>
          </w:p>
          <w:p w:rsidR="00AC3430" w:rsidRPr="003A478A" w:rsidRDefault="00AC3430" w:rsidP="008C06D2">
            <w:pPr>
              <w:tabs>
                <w:tab w:val="left" w:pos="176"/>
              </w:tabs>
              <w:rPr>
                <w:b/>
              </w:rPr>
            </w:pPr>
            <w:r w:rsidRPr="003A478A">
              <w:rPr>
                <w:b/>
              </w:rPr>
              <w:t>– Пользоваться инструкциями по эксплуатации приборов и читать коммутационные схемы.</w:t>
            </w:r>
          </w:p>
          <w:p w:rsidR="00AC3430" w:rsidRPr="003A478A" w:rsidRDefault="00AC3430" w:rsidP="008C06D2">
            <w:pPr>
              <w:tabs>
                <w:tab w:val="left" w:pos="176"/>
              </w:tabs>
              <w:rPr>
                <w:b/>
              </w:rPr>
            </w:pPr>
            <w:r w:rsidRPr="003A478A">
              <w:rPr>
                <w:b/>
              </w:rPr>
              <w:t>– Коммутировать и эксплуатировать совместно с инженерно-техническим персоналом звуковое оборудование</w:t>
            </w:r>
          </w:p>
          <w:p w:rsidR="00AC3430" w:rsidRPr="003A478A" w:rsidRDefault="00AC3430" w:rsidP="008C06D2">
            <w:pPr>
              <w:tabs>
                <w:tab w:val="left" w:pos="176"/>
              </w:tabs>
              <w:rPr>
                <w:b/>
              </w:rPr>
            </w:pPr>
            <w:r w:rsidRPr="003A478A">
              <w:rPr>
                <w:b/>
              </w:rPr>
              <w:t>– Пользоваться техникой звукоусиления, средствами оперативной технологической связи и коммуникаций</w:t>
            </w:r>
          </w:p>
          <w:p w:rsidR="00AC3430" w:rsidRPr="003A478A" w:rsidRDefault="00AC3430" w:rsidP="008C06D2">
            <w:pPr>
              <w:tabs>
                <w:tab w:val="left" w:pos="176"/>
              </w:tabs>
              <w:rPr>
                <w:b/>
              </w:rPr>
            </w:pPr>
            <w:r w:rsidRPr="003A478A">
              <w:rPr>
                <w:b/>
              </w:rPr>
              <w:t>– Организовывать и проводить для зрителей и исполнителей озвучивание и(или) звукоусиление в закрытых помещениях и на открытых пространствах</w:t>
            </w:r>
          </w:p>
          <w:p w:rsidR="00AC3430" w:rsidRPr="003A478A" w:rsidRDefault="00AC3430" w:rsidP="008C06D2">
            <w:pPr>
              <w:tabs>
                <w:tab w:val="left" w:pos="176"/>
              </w:tabs>
              <w:rPr>
                <w:b/>
              </w:rPr>
            </w:pPr>
            <w:r w:rsidRPr="003A478A">
              <w:rPr>
                <w:b/>
              </w:rPr>
              <w:t>– Установить и подключить микрофоны согласно схеме расстановки</w:t>
            </w:r>
          </w:p>
          <w:p w:rsidR="00AC3430" w:rsidRPr="003A478A" w:rsidRDefault="00AC3430" w:rsidP="008C06D2">
            <w:pPr>
              <w:tabs>
                <w:tab w:val="left" w:pos="176"/>
              </w:tabs>
              <w:rPr>
                <w:b/>
              </w:rPr>
            </w:pPr>
            <w:r w:rsidRPr="003A478A">
              <w:rPr>
                <w:b/>
              </w:rPr>
              <w:t>– Составлять технический райдер звукового оборудования</w:t>
            </w:r>
          </w:p>
          <w:p w:rsidR="00AC3430" w:rsidRPr="003A478A" w:rsidRDefault="00AC3430" w:rsidP="008C06D2">
            <w:pPr>
              <w:tabs>
                <w:tab w:val="left" w:pos="176"/>
              </w:tabs>
              <w:rPr>
                <w:b/>
              </w:rPr>
            </w:pPr>
            <w:r w:rsidRPr="003A478A">
              <w:rPr>
                <w:b/>
              </w:rPr>
              <w:t>– Формировать и корректировать средствами звукового оборудования тембры составляющих звукового ряда сценического произведения</w:t>
            </w:r>
          </w:p>
          <w:p w:rsidR="00AC3430" w:rsidRPr="003A478A" w:rsidRDefault="00AC3430" w:rsidP="008C06D2">
            <w:pPr>
              <w:tabs>
                <w:tab w:val="left" w:pos="176"/>
              </w:tabs>
              <w:rPr>
                <w:b/>
              </w:rPr>
            </w:pPr>
            <w:r w:rsidRPr="003A478A">
              <w:rPr>
                <w:b/>
              </w:rPr>
              <w:t xml:space="preserve">– Работать с мониторными и зальными микшерными (звукорежиссерскими) пультами, микрофонами, приборами обработки звука, использовать различные стереофонические системы </w:t>
            </w:r>
          </w:p>
          <w:p w:rsidR="00AC3430" w:rsidRPr="003A478A" w:rsidRDefault="00AC3430" w:rsidP="008C06D2">
            <w:pPr>
              <w:tabs>
                <w:tab w:val="left" w:pos="176"/>
              </w:tabs>
              <w:rPr>
                <w:b/>
              </w:rPr>
            </w:pPr>
            <w:r w:rsidRPr="003A478A">
              <w:rPr>
                <w:b/>
              </w:rPr>
              <w:t>– Создавать необходимый динамический и частотный баланс, а также пространственное впечатление, соответствующие художественному замыслу сценического произведения</w:t>
            </w:r>
          </w:p>
          <w:p w:rsidR="00AC3430" w:rsidRPr="003A478A" w:rsidRDefault="00AC3430" w:rsidP="008C06D2">
            <w:pPr>
              <w:tabs>
                <w:tab w:val="left" w:pos="176"/>
              </w:tabs>
              <w:rPr>
                <w:b/>
              </w:rPr>
            </w:pPr>
            <w:r w:rsidRPr="003A478A">
              <w:rPr>
                <w:b/>
              </w:rPr>
              <w:t>– Осуществлять субъективный (слуховой) и объективный (технический) контроль звучания</w:t>
            </w:r>
          </w:p>
          <w:p w:rsidR="00AC3430" w:rsidRPr="003A478A" w:rsidRDefault="00AC3430" w:rsidP="008C06D2">
            <w:pPr>
              <w:tabs>
                <w:tab w:val="left" w:pos="176"/>
              </w:tabs>
              <w:rPr>
                <w:b/>
              </w:rPr>
            </w:pPr>
          </w:p>
          <w:p w:rsidR="00AC3430" w:rsidRPr="003A478A" w:rsidRDefault="00AC3430" w:rsidP="008C06D2">
            <w:pPr>
              <w:tabs>
                <w:tab w:val="left" w:pos="176"/>
              </w:tabs>
              <w:rPr>
                <w:b/>
              </w:rPr>
            </w:pPr>
            <w:r w:rsidRPr="003A478A">
              <w:rPr>
                <w:b/>
              </w:rPr>
              <w:t>Владеть:</w:t>
            </w:r>
          </w:p>
          <w:p w:rsidR="00AC3430" w:rsidRPr="003A478A" w:rsidRDefault="00AC3430" w:rsidP="008C06D2">
            <w:pPr>
              <w:tabs>
                <w:tab w:val="left" w:pos="176"/>
              </w:tabs>
              <w:rPr>
                <w:b/>
              </w:rPr>
            </w:pPr>
            <w:r w:rsidRPr="003A478A">
              <w:rPr>
                <w:b/>
              </w:rPr>
              <w:t>– Приемами и технологиями коммутации звукового оборудования</w:t>
            </w:r>
          </w:p>
          <w:p w:rsidR="00AC3430" w:rsidRPr="003A478A" w:rsidRDefault="00AC3430" w:rsidP="008C06D2">
            <w:pPr>
              <w:tabs>
                <w:tab w:val="left" w:pos="176"/>
              </w:tabs>
              <w:rPr>
                <w:b/>
              </w:rPr>
            </w:pPr>
            <w:r w:rsidRPr="003A478A">
              <w:rPr>
                <w:b/>
              </w:rPr>
              <w:t xml:space="preserve">– Приемами и технологиями настройки </w:t>
            </w:r>
            <w:r w:rsidRPr="003A478A">
              <w:rPr>
                <w:b/>
              </w:rPr>
              <w:lastRenderedPageBreak/>
              <w:t>звукового оборудования</w:t>
            </w:r>
          </w:p>
          <w:p w:rsidR="00AC3430" w:rsidRPr="003A478A" w:rsidRDefault="00AC3430" w:rsidP="008C06D2">
            <w:pPr>
              <w:tabs>
                <w:tab w:val="left" w:pos="176"/>
              </w:tabs>
              <w:rPr>
                <w:b/>
              </w:rPr>
            </w:pPr>
            <w:r w:rsidRPr="003A478A">
              <w:rPr>
                <w:b/>
              </w:rPr>
              <w:t>– Приемами и технологиями подбора микрофонов, составление схем расстановки микрофонов и работа со схемами расстановки микрофонов</w:t>
            </w:r>
          </w:p>
          <w:p w:rsidR="00AC3430" w:rsidRPr="003A478A" w:rsidRDefault="00AC3430" w:rsidP="008C06D2">
            <w:pPr>
              <w:tabs>
                <w:tab w:val="left" w:pos="176"/>
              </w:tabs>
              <w:rPr>
                <w:b/>
              </w:rPr>
            </w:pPr>
            <w:r w:rsidRPr="003A478A">
              <w:rPr>
                <w:b/>
              </w:rPr>
              <w:t>– Приемами и технологиями составления технического райдера звукового оборудования</w:t>
            </w:r>
          </w:p>
          <w:p w:rsidR="00AC3430" w:rsidRPr="003A478A" w:rsidRDefault="00AC3430" w:rsidP="008C06D2">
            <w:pPr>
              <w:tabs>
                <w:tab w:val="left" w:pos="176"/>
              </w:tabs>
              <w:rPr>
                <w:b/>
              </w:rPr>
            </w:pPr>
            <w:r w:rsidRPr="003A478A">
              <w:rPr>
                <w:b/>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AC3430" w:rsidRPr="003A478A" w:rsidRDefault="00AC3430" w:rsidP="008C06D2">
            <w:pPr>
              <w:tabs>
                <w:tab w:val="left" w:pos="176"/>
              </w:tabs>
              <w:rPr>
                <w:b/>
              </w:rPr>
            </w:pPr>
            <w:r w:rsidRPr="003A478A">
              <w:rPr>
                <w:b/>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AC3430" w:rsidRPr="003A478A" w:rsidRDefault="00AC3430" w:rsidP="008C06D2">
            <w:pPr>
              <w:tabs>
                <w:tab w:val="left" w:pos="176"/>
              </w:tabs>
              <w:rPr>
                <w:b/>
              </w:rPr>
            </w:pPr>
            <w:r w:rsidRPr="003A478A">
              <w:rPr>
                <w:b/>
              </w:rPr>
              <w:t>– Приемами контроля работоспособности звукового сценического оборудования</w:t>
            </w:r>
          </w:p>
          <w:p w:rsidR="00AC3430" w:rsidRPr="003A478A" w:rsidRDefault="00AC3430" w:rsidP="008C06D2">
            <w:pPr>
              <w:tabs>
                <w:tab w:val="left" w:pos="176"/>
              </w:tabs>
              <w:rPr>
                <w:b/>
              </w:rPr>
            </w:pPr>
            <w:r w:rsidRPr="003A478A">
              <w:rPr>
                <w:b/>
              </w:rPr>
              <w:t>– Приемами и технологиями субъективного (слухового) и объективного (технического) контроля звукового ряда сценического произведения</w:t>
            </w:r>
          </w:p>
          <w:p w:rsidR="00AC3430" w:rsidRPr="003A478A" w:rsidRDefault="00AC3430" w:rsidP="008C06D2">
            <w:pPr>
              <w:tabs>
                <w:tab w:val="left" w:pos="176"/>
              </w:tabs>
              <w:rPr>
                <w:b/>
              </w:rPr>
            </w:pPr>
          </w:p>
        </w:tc>
      </w:tr>
      <w:tr w:rsidR="00AC3430" w:rsidRPr="006F181E" w:rsidTr="008C06D2">
        <w:trPr>
          <w:gridBefore w:val="1"/>
          <w:wBefore w:w="669" w:type="dxa"/>
          <w:trHeight w:val="145"/>
        </w:trPr>
        <w:tc>
          <w:tcPr>
            <w:tcW w:w="848" w:type="dxa"/>
            <w:gridSpan w:val="2"/>
            <w:tcBorders>
              <w:top w:val="single" w:sz="4" w:space="0" w:color="000000"/>
              <w:left w:val="single" w:sz="4" w:space="0" w:color="000000"/>
              <w:bottom w:val="single" w:sz="4" w:space="0" w:color="000000"/>
              <w:right w:val="single" w:sz="4" w:space="0" w:color="000000"/>
            </w:tcBorders>
            <w:shd w:val="clear" w:color="auto" w:fill="auto"/>
          </w:tcPr>
          <w:p w:rsidR="00AC3430" w:rsidRPr="003A478A" w:rsidRDefault="00AC3430" w:rsidP="008C06D2">
            <w:pPr>
              <w:rPr>
                <w:b/>
              </w:rPr>
            </w:pPr>
            <w:r w:rsidRPr="003A478A">
              <w:rPr>
                <w:b/>
              </w:rPr>
              <w:lastRenderedPageBreak/>
              <w:t>ПК-7</w:t>
            </w:r>
          </w:p>
        </w:tc>
        <w:tc>
          <w:tcPr>
            <w:tcW w:w="2229" w:type="dxa"/>
            <w:tcBorders>
              <w:top w:val="single" w:sz="4" w:space="0" w:color="000000"/>
              <w:left w:val="single" w:sz="4" w:space="0" w:color="000000"/>
              <w:bottom w:val="single" w:sz="4" w:space="0" w:color="000000"/>
              <w:right w:val="single" w:sz="4" w:space="0" w:color="000000"/>
            </w:tcBorders>
            <w:shd w:val="clear" w:color="auto" w:fill="auto"/>
          </w:tcPr>
          <w:p w:rsidR="00AC3430" w:rsidRPr="006F181E" w:rsidRDefault="00AC3430" w:rsidP="008C06D2">
            <w:pPr>
              <w:tabs>
                <w:tab w:val="left" w:pos="176"/>
              </w:tabs>
            </w:pPr>
            <w:r w:rsidRPr="006F181E">
              <w:t>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tc>
        <w:tc>
          <w:tcPr>
            <w:tcW w:w="2387" w:type="dxa"/>
            <w:tcBorders>
              <w:top w:val="single" w:sz="4" w:space="0" w:color="000000"/>
              <w:left w:val="single" w:sz="4" w:space="0" w:color="000000"/>
              <w:bottom w:val="single" w:sz="4" w:space="0" w:color="000000"/>
              <w:right w:val="single" w:sz="4" w:space="0" w:color="000000"/>
            </w:tcBorders>
          </w:tcPr>
          <w:p w:rsidR="00AC3430" w:rsidRPr="003A478A" w:rsidRDefault="00AC3430" w:rsidP="008C06D2">
            <w:pPr>
              <w:pStyle w:val="TableParagraph"/>
              <w:ind w:left="112" w:right="130"/>
              <w:rPr>
                <w:sz w:val="24"/>
                <w:szCs w:val="24"/>
              </w:rPr>
            </w:pPr>
            <w:r w:rsidRPr="006F181E">
              <w:rPr>
                <w:sz w:val="24"/>
                <w:szCs w:val="24"/>
              </w:rPr>
              <w:t>ПК-7.</w:t>
            </w:r>
            <w:r>
              <w:rPr>
                <w:sz w:val="24"/>
                <w:szCs w:val="24"/>
              </w:rPr>
              <w:t xml:space="preserve">1. </w:t>
            </w:r>
            <w:r w:rsidRPr="003A478A">
              <w:rPr>
                <w:sz w:val="24"/>
                <w:szCs w:val="24"/>
              </w:rPr>
              <w:t>Знает:</w:t>
            </w:r>
          </w:p>
          <w:p w:rsidR="00AC3430" w:rsidRPr="006F181E" w:rsidRDefault="00AC3430" w:rsidP="008C06D2">
            <w:pPr>
              <w:pStyle w:val="TableParagraph"/>
              <w:ind w:left="112" w:right="130"/>
              <w:rPr>
                <w:sz w:val="24"/>
                <w:szCs w:val="24"/>
              </w:rPr>
            </w:pPr>
            <w:r w:rsidRPr="003A478A">
              <w:rPr>
                <w:sz w:val="24"/>
                <w:szCs w:val="24"/>
              </w:rPr>
              <w:t xml:space="preserve">– Современные </w:t>
            </w:r>
            <w:r w:rsidRPr="006F181E">
              <w:rPr>
                <w:sz w:val="24"/>
                <w:szCs w:val="24"/>
              </w:rPr>
              <w:t>тенденции формирования и развития звукорежиссуры сценических искусств</w:t>
            </w:r>
          </w:p>
          <w:p w:rsidR="00AC3430" w:rsidRPr="003A478A" w:rsidRDefault="00AC3430" w:rsidP="008C06D2">
            <w:pPr>
              <w:pStyle w:val="TableParagraph"/>
              <w:ind w:left="112" w:right="130"/>
              <w:rPr>
                <w:sz w:val="24"/>
                <w:szCs w:val="24"/>
              </w:rPr>
            </w:pPr>
          </w:p>
          <w:p w:rsidR="00AC3430" w:rsidRPr="003A478A" w:rsidRDefault="00AC3430" w:rsidP="008C06D2">
            <w:pPr>
              <w:pStyle w:val="TableParagraph"/>
              <w:ind w:left="112" w:right="130"/>
              <w:rPr>
                <w:sz w:val="24"/>
                <w:szCs w:val="24"/>
              </w:rPr>
            </w:pPr>
            <w:r w:rsidRPr="006F181E">
              <w:rPr>
                <w:sz w:val="24"/>
                <w:szCs w:val="24"/>
              </w:rPr>
              <w:t>ПК-7.</w:t>
            </w:r>
            <w:r>
              <w:rPr>
                <w:sz w:val="24"/>
                <w:szCs w:val="24"/>
              </w:rPr>
              <w:t xml:space="preserve">2. </w:t>
            </w:r>
            <w:r w:rsidRPr="003A478A">
              <w:rPr>
                <w:sz w:val="24"/>
                <w:szCs w:val="24"/>
              </w:rPr>
              <w:t>Умеет:</w:t>
            </w:r>
          </w:p>
          <w:p w:rsidR="00AC3430" w:rsidRPr="006F181E" w:rsidRDefault="00AC3430" w:rsidP="008C06D2">
            <w:pPr>
              <w:pStyle w:val="TableParagraph"/>
              <w:ind w:left="112" w:right="130"/>
              <w:rPr>
                <w:sz w:val="24"/>
                <w:szCs w:val="24"/>
              </w:rPr>
            </w:pPr>
            <w:r w:rsidRPr="003A478A">
              <w:rPr>
                <w:sz w:val="24"/>
                <w:szCs w:val="24"/>
              </w:rPr>
              <w:t xml:space="preserve">– </w:t>
            </w:r>
            <w:r w:rsidRPr="006F181E">
              <w:rPr>
                <w:sz w:val="24"/>
                <w:szCs w:val="24"/>
              </w:rPr>
              <w:t>Использовать информацию о новинках звукотехнического оборудования и программного обеспечения для решения творческих задач</w:t>
            </w:r>
          </w:p>
          <w:p w:rsidR="00AC3430" w:rsidRPr="003A478A" w:rsidRDefault="00AC3430" w:rsidP="008C06D2">
            <w:pPr>
              <w:pStyle w:val="TableParagraph"/>
              <w:ind w:left="112" w:right="130"/>
              <w:rPr>
                <w:sz w:val="24"/>
                <w:szCs w:val="24"/>
              </w:rPr>
            </w:pPr>
          </w:p>
          <w:p w:rsidR="00AC3430" w:rsidRPr="003A478A" w:rsidRDefault="00AC3430" w:rsidP="008C06D2">
            <w:pPr>
              <w:pStyle w:val="TableParagraph"/>
              <w:ind w:left="112" w:right="130"/>
              <w:rPr>
                <w:sz w:val="24"/>
                <w:szCs w:val="24"/>
              </w:rPr>
            </w:pPr>
            <w:r w:rsidRPr="006F181E">
              <w:rPr>
                <w:sz w:val="24"/>
                <w:szCs w:val="24"/>
              </w:rPr>
              <w:t>ПК-7.</w:t>
            </w:r>
            <w:r>
              <w:rPr>
                <w:sz w:val="24"/>
                <w:szCs w:val="24"/>
              </w:rPr>
              <w:t xml:space="preserve">3. </w:t>
            </w:r>
            <w:r w:rsidRPr="003A478A">
              <w:rPr>
                <w:sz w:val="24"/>
                <w:szCs w:val="24"/>
              </w:rPr>
              <w:t>Владеет:</w:t>
            </w:r>
          </w:p>
          <w:p w:rsidR="00AC3430" w:rsidRPr="006F181E" w:rsidRDefault="00AC3430" w:rsidP="008C06D2">
            <w:pPr>
              <w:pStyle w:val="TableParagraph"/>
              <w:ind w:left="112" w:right="130"/>
              <w:rPr>
                <w:sz w:val="24"/>
                <w:szCs w:val="24"/>
              </w:rPr>
            </w:pPr>
            <w:r w:rsidRPr="003A478A">
              <w:rPr>
                <w:sz w:val="24"/>
                <w:szCs w:val="24"/>
              </w:rPr>
              <w:t xml:space="preserve">– Способностью и готовностью к </w:t>
            </w:r>
            <w:r w:rsidRPr="006F181E">
              <w:rPr>
                <w:sz w:val="24"/>
                <w:szCs w:val="24"/>
              </w:rPr>
              <w:t xml:space="preserve">отслеживанию тенденций в области звукорежиссуры </w:t>
            </w:r>
            <w:r w:rsidRPr="006F181E">
              <w:rPr>
                <w:sz w:val="24"/>
                <w:szCs w:val="24"/>
              </w:rPr>
              <w:lastRenderedPageBreak/>
              <w:t>сценических искусств и внедрению новых технологий звукозаписи, звукоусиления и озвучивания</w:t>
            </w:r>
          </w:p>
        </w:tc>
        <w:tc>
          <w:tcPr>
            <w:tcW w:w="4924" w:type="dxa"/>
            <w:tcBorders>
              <w:top w:val="single" w:sz="4" w:space="0" w:color="000000"/>
              <w:left w:val="single" w:sz="4" w:space="0" w:color="000000"/>
              <w:bottom w:val="single" w:sz="4" w:space="0" w:color="000000"/>
              <w:right w:val="single" w:sz="4" w:space="0" w:color="000000"/>
            </w:tcBorders>
            <w:shd w:val="clear" w:color="auto" w:fill="auto"/>
          </w:tcPr>
          <w:p w:rsidR="00AC3430" w:rsidRPr="003A478A" w:rsidRDefault="00AC3430" w:rsidP="008C06D2">
            <w:pPr>
              <w:tabs>
                <w:tab w:val="left" w:pos="176"/>
              </w:tabs>
              <w:rPr>
                <w:b/>
              </w:rPr>
            </w:pPr>
            <w:r w:rsidRPr="003A478A">
              <w:rPr>
                <w:b/>
              </w:rPr>
              <w:lastRenderedPageBreak/>
              <w:t>Знать:</w:t>
            </w:r>
          </w:p>
          <w:p w:rsidR="00AC3430" w:rsidRPr="003A478A" w:rsidRDefault="00AC3430" w:rsidP="008C06D2">
            <w:pPr>
              <w:tabs>
                <w:tab w:val="left" w:pos="176"/>
              </w:tabs>
              <w:rPr>
                <w:b/>
              </w:rPr>
            </w:pPr>
            <w:r w:rsidRPr="003A478A">
              <w:rPr>
                <w:b/>
              </w:rPr>
              <w:t>– Современные тенденции формирования и развития звукорежиссуры сценических искусств</w:t>
            </w:r>
          </w:p>
          <w:p w:rsidR="00AC3430" w:rsidRPr="003A478A" w:rsidRDefault="00AC3430" w:rsidP="008C06D2">
            <w:pPr>
              <w:tabs>
                <w:tab w:val="left" w:pos="176"/>
              </w:tabs>
              <w:rPr>
                <w:b/>
              </w:rPr>
            </w:pPr>
            <w:r w:rsidRPr="003A478A">
              <w:rPr>
                <w:b/>
              </w:rPr>
              <w:t>– Новые техники и технологии звукозаписи, звукоусиления и озвучивания</w:t>
            </w:r>
          </w:p>
          <w:p w:rsidR="00AC3430" w:rsidRPr="003A478A" w:rsidRDefault="00AC3430" w:rsidP="008C06D2">
            <w:pPr>
              <w:tabs>
                <w:tab w:val="left" w:pos="176"/>
              </w:tabs>
              <w:rPr>
                <w:b/>
              </w:rPr>
            </w:pPr>
          </w:p>
          <w:p w:rsidR="00AC3430" w:rsidRPr="003A478A" w:rsidRDefault="00AC3430" w:rsidP="008C06D2">
            <w:pPr>
              <w:tabs>
                <w:tab w:val="left" w:pos="176"/>
              </w:tabs>
              <w:rPr>
                <w:b/>
              </w:rPr>
            </w:pPr>
            <w:r w:rsidRPr="003A478A">
              <w:rPr>
                <w:b/>
              </w:rPr>
              <w:t>Уметь:</w:t>
            </w:r>
          </w:p>
          <w:p w:rsidR="00AC3430" w:rsidRPr="003A478A" w:rsidRDefault="00AC3430" w:rsidP="008C06D2">
            <w:pPr>
              <w:tabs>
                <w:tab w:val="left" w:pos="176"/>
              </w:tabs>
              <w:rPr>
                <w:b/>
              </w:rPr>
            </w:pPr>
            <w:r w:rsidRPr="003A478A">
              <w:rPr>
                <w:b/>
              </w:rPr>
              <w:t>– Использовать информацию о новинках звукотехнического оборудования и программного обеспечения для решения творческих задач</w:t>
            </w:r>
          </w:p>
          <w:p w:rsidR="00AC3430" w:rsidRPr="003A478A" w:rsidRDefault="00AC3430" w:rsidP="008C06D2">
            <w:pPr>
              <w:tabs>
                <w:tab w:val="left" w:pos="176"/>
              </w:tabs>
              <w:rPr>
                <w:b/>
              </w:rPr>
            </w:pPr>
            <w:r w:rsidRPr="003A478A">
              <w:rPr>
                <w:b/>
              </w:rPr>
              <w:t>– Проявлять креативность профессионального мышления</w:t>
            </w:r>
          </w:p>
          <w:p w:rsidR="00AC3430" w:rsidRPr="003A478A" w:rsidRDefault="00AC3430" w:rsidP="008C06D2">
            <w:pPr>
              <w:tabs>
                <w:tab w:val="left" w:pos="176"/>
              </w:tabs>
              <w:rPr>
                <w:b/>
              </w:rPr>
            </w:pPr>
          </w:p>
          <w:p w:rsidR="00AC3430" w:rsidRPr="003A478A" w:rsidRDefault="00AC3430" w:rsidP="008C06D2">
            <w:pPr>
              <w:tabs>
                <w:tab w:val="left" w:pos="176"/>
              </w:tabs>
              <w:rPr>
                <w:b/>
              </w:rPr>
            </w:pPr>
            <w:r w:rsidRPr="003A478A">
              <w:rPr>
                <w:b/>
              </w:rPr>
              <w:t>Владеть:</w:t>
            </w:r>
          </w:p>
          <w:p w:rsidR="00AC3430" w:rsidRPr="003A478A" w:rsidRDefault="00AC3430" w:rsidP="008C06D2">
            <w:pPr>
              <w:tabs>
                <w:tab w:val="left" w:pos="176"/>
              </w:tabs>
              <w:rPr>
                <w:b/>
              </w:rPr>
            </w:pPr>
            <w:r w:rsidRPr="003A478A">
              <w:rPr>
                <w:b/>
              </w:rPr>
              <w:t>– Способностью и готовностью к отслеживанию тенденций в области звукорежиссуры сценических искусств и внедрению новых технологий звукозаписи, звукоусиления и озвучивания</w:t>
            </w:r>
          </w:p>
        </w:tc>
      </w:tr>
    </w:tbl>
    <w:p w:rsidR="00AC3430" w:rsidRDefault="00AC3430" w:rsidP="00BB0E07">
      <w:pPr>
        <w:tabs>
          <w:tab w:val="right" w:leader="underscore" w:pos="8505"/>
        </w:tabs>
        <w:spacing w:before="40" w:line="276" w:lineRule="auto"/>
        <w:ind w:firstLine="709"/>
        <w:rPr>
          <w:sz w:val="28"/>
          <w:szCs w:val="28"/>
        </w:rPr>
      </w:pPr>
    </w:p>
    <w:p w:rsidR="00BB0E07" w:rsidRPr="00F8776F" w:rsidRDefault="00AC3430" w:rsidP="00BB0E07">
      <w:pPr>
        <w:spacing w:line="360" w:lineRule="auto"/>
        <w:ind w:left="360"/>
        <w:jc w:val="both"/>
        <w:rPr>
          <w:b/>
          <w:sz w:val="28"/>
          <w:szCs w:val="28"/>
        </w:rPr>
      </w:pPr>
      <w:r>
        <w:rPr>
          <w:b/>
          <w:sz w:val="28"/>
          <w:szCs w:val="28"/>
        </w:rPr>
        <w:t>2</w:t>
      </w:r>
      <w:r w:rsidR="00BB0E07">
        <w:rPr>
          <w:b/>
          <w:sz w:val="28"/>
          <w:szCs w:val="28"/>
        </w:rPr>
        <w:t>.</w:t>
      </w:r>
      <w:r w:rsidR="00BB0E07" w:rsidRPr="00F8776F">
        <w:rPr>
          <w:b/>
          <w:sz w:val="28"/>
          <w:szCs w:val="28"/>
        </w:rPr>
        <w:t>Оценочные средства и критерии оценки.</w:t>
      </w:r>
    </w:p>
    <w:p w:rsidR="00BB0E07" w:rsidRDefault="00BB0E07" w:rsidP="00BB0E07">
      <w:pPr>
        <w:spacing w:line="360" w:lineRule="auto"/>
        <w:ind w:firstLine="709"/>
        <w:jc w:val="both"/>
        <w:rPr>
          <w:sz w:val="28"/>
          <w:szCs w:val="28"/>
        </w:rPr>
      </w:pPr>
      <w:r w:rsidRPr="00313633">
        <w:rPr>
          <w:sz w:val="28"/>
          <w:szCs w:val="28"/>
        </w:rPr>
        <w:t xml:space="preserve">Оценочными средствами являетсяотчетная документация по </w:t>
      </w:r>
      <w:r>
        <w:rPr>
          <w:sz w:val="28"/>
          <w:szCs w:val="28"/>
        </w:rPr>
        <w:t xml:space="preserve">учебной </w:t>
      </w:r>
      <w:r w:rsidRPr="00313633">
        <w:rPr>
          <w:sz w:val="28"/>
          <w:szCs w:val="28"/>
        </w:rPr>
        <w:t xml:space="preserve"> практике</w:t>
      </w:r>
      <w:r>
        <w:rPr>
          <w:sz w:val="28"/>
          <w:szCs w:val="28"/>
        </w:rPr>
        <w:t>.</w:t>
      </w:r>
    </w:p>
    <w:p w:rsidR="00BB0E07" w:rsidRDefault="00BB0E07" w:rsidP="00BB0E07">
      <w:pPr>
        <w:spacing w:line="360" w:lineRule="auto"/>
        <w:jc w:val="both"/>
        <w:rPr>
          <w:b/>
          <w:sz w:val="28"/>
          <w:szCs w:val="28"/>
        </w:rPr>
      </w:pPr>
      <w:r>
        <w:rPr>
          <w:b/>
          <w:sz w:val="28"/>
          <w:szCs w:val="28"/>
        </w:rPr>
        <w:t xml:space="preserve">Отчетная документация по результатам </w:t>
      </w:r>
      <w:r>
        <w:rPr>
          <w:b/>
          <w:bCs/>
          <w:sz w:val="28"/>
          <w:szCs w:val="28"/>
        </w:rPr>
        <w:t xml:space="preserve">учебной </w:t>
      </w:r>
      <w:r>
        <w:rPr>
          <w:b/>
          <w:sz w:val="28"/>
          <w:szCs w:val="28"/>
        </w:rPr>
        <w:t>практики включает в себя:</w:t>
      </w:r>
    </w:p>
    <w:p w:rsidR="00BB0E07" w:rsidRDefault="00BB0E07" w:rsidP="00BB0E07">
      <w:pPr>
        <w:spacing w:line="360" w:lineRule="auto"/>
        <w:jc w:val="both"/>
        <w:rPr>
          <w:sz w:val="28"/>
          <w:szCs w:val="28"/>
        </w:rPr>
      </w:pPr>
      <w:r>
        <w:rPr>
          <w:b/>
          <w:sz w:val="28"/>
          <w:szCs w:val="28"/>
        </w:rPr>
        <w:t xml:space="preserve">         - дневник</w:t>
      </w:r>
      <w:r>
        <w:rPr>
          <w:sz w:val="28"/>
          <w:szCs w:val="28"/>
        </w:rPr>
        <w:t>, содержащий краткое описание ежедневной работы студента и заверенный подписью руководителя учебной практики по месту её прохождения,  дневник является частью отчета по практике;</w:t>
      </w:r>
    </w:p>
    <w:p w:rsidR="00BB0E07" w:rsidRDefault="00BB0E07" w:rsidP="00BB0E07">
      <w:pPr>
        <w:spacing w:line="360" w:lineRule="auto"/>
        <w:jc w:val="both"/>
        <w:rPr>
          <w:sz w:val="28"/>
          <w:szCs w:val="28"/>
        </w:rPr>
      </w:pPr>
      <w:r>
        <w:rPr>
          <w:sz w:val="28"/>
          <w:szCs w:val="28"/>
        </w:rPr>
        <w:t xml:space="preserve">         -  </w:t>
      </w:r>
      <w:r>
        <w:rPr>
          <w:b/>
          <w:sz w:val="28"/>
          <w:szCs w:val="28"/>
        </w:rPr>
        <w:t xml:space="preserve">отчёт </w:t>
      </w:r>
      <w:r>
        <w:rPr>
          <w:sz w:val="28"/>
          <w:szCs w:val="28"/>
        </w:rPr>
        <w:t>– аналитический документ, отражающий результаты прохождения практики. Он составляется в произвольной форме, но по своему содержанию он не должен повторять дневник. Отчёт должен включать в себя:</w:t>
      </w:r>
    </w:p>
    <w:p w:rsidR="00BB0E07" w:rsidRDefault="00BB0E07" w:rsidP="00BB0E07">
      <w:pPr>
        <w:spacing w:line="360" w:lineRule="auto"/>
        <w:jc w:val="both"/>
        <w:rPr>
          <w:sz w:val="28"/>
          <w:szCs w:val="28"/>
        </w:rPr>
      </w:pPr>
      <w:r>
        <w:rPr>
          <w:sz w:val="28"/>
          <w:szCs w:val="28"/>
        </w:rPr>
        <w:t xml:space="preserve">    а) информацию о структуре и направлениях деятельности организации, где проходила практика; </w:t>
      </w:r>
    </w:p>
    <w:p w:rsidR="00BB0E07" w:rsidRDefault="00BB0E07" w:rsidP="00BB0E07">
      <w:pPr>
        <w:spacing w:line="360" w:lineRule="auto"/>
        <w:jc w:val="both"/>
        <w:rPr>
          <w:sz w:val="28"/>
          <w:szCs w:val="28"/>
        </w:rPr>
      </w:pPr>
      <w:r>
        <w:rPr>
          <w:sz w:val="28"/>
          <w:szCs w:val="28"/>
        </w:rPr>
        <w:t xml:space="preserve">   б) информацию о  деятельности данной организации; </w:t>
      </w:r>
    </w:p>
    <w:p w:rsidR="00BB0E07" w:rsidRDefault="00BB0E07" w:rsidP="00BB0E07">
      <w:pPr>
        <w:spacing w:line="360" w:lineRule="auto"/>
        <w:jc w:val="both"/>
        <w:rPr>
          <w:sz w:val="28"/>
          <w:szCs w:val="28"/>
        </w:rPr>
      </w:pPr>
      <w:r>
        <w:rPr>
          <w:sz w:val="28"/>
          <w:szCs w:val="28"/>
        </w:rPr>
        <w:t xml:space="preserve">   в) общую характеристику видов работ, выполняемых практикантом; </w:t>
      </w:r>
    </w:p>
    <w:p w:rsidR="00BB0E07" w:rsidRDefault="00BB0E07" w:rsidP="00BB0E07">
      <w:pPr>
        <w:spacing w:line="360" w:lineRule="auto"/>
        <w:jc w:val="both"/>
        <w:rPr>
          <w:sz w:val="28"/>
          <w:szCs w:val="28"/>
        </w:rPr>
      </w:pPr>
      <w:r>
        <w:rPr>
          <w:sz w:val="28"/>
          <w:szCs w:val="28"/>
        </w:rPr>
        <w:t xml:space="preserve">   г) анализ нескольких наиболее сложных и интересных заданий, с которыми познакомился практикант; </w:t>
      </w:r>
    </w:p>
    <w:p w:rsidR="00BB0E07" w:rsidRDefault="00BB0E07" w:rsidP="00BB0E07">
      <w:pPr>
        <w:spacing w:line="360" w:lineRule="auto"/>
        <w:jc w:val="both"/>
        <w:rPr>
          <w:sz w:val="28"/>
          <w:szCs w:val="28"/>
        </w:rPr>
      </w:pPr>
      <w:r>
        <w:rPr>
          <w:sz w:val="28"/>
          <w:szCs w:val="28"/>
        </w:rPr>
        <w:t xml:space="preserve">  д) оценку студента о выполнении разработанной с руководителем программы учебной практики; </w:t>
      </w:r>
    </w:p>
    <w:p w:rsidR="00BB0E07" w:rsidRDefault="00BB0E07" w:rsidP="00BB0E07">
      <w:pPr>
        <w:spacing w:line="360" w:lineRule="auto"/>
        <w:jc w:val="both"/>
        <w:rPr>
          <w:sz w:val="28"/>
          <w:szCs w:val="28"/>
        </w:rPr>
      </w:pPr>
      <w:r>
        <w:rPr>
          <w:sz w:val="28"/>
          <w:szCs w:val="28"/>
        </w:rPr>
        <w:t xml:space="preserve">   е) выводы о результатах учебной практики,</w:t>
      </w:r>
    </w:p>
    <w:p w:rsidR="00BB0E07" w:rsidRDefault="00BB0E07" w:rsidP="00BB0E07">
      <w:pPr>
        <w:spacing w:line="360" w:lineRule="auto"/>
        <w:jc w:val="both"/>
        <w:rPr>
          <w:sz w:val="28"/>
          <w:szCs w:val="28"/>
        </w:rPr>
      </w:pPr>
      <w:r>
        <w:rPr>
          <w:sz w:val="28"/>
          <w:szCs w:val="28"/>
        </w:rPr>
        <w:t xml:space="preserve">                       - </w:t>
      </w:r>
      <w:r>
        <w:rPr>
          <w:b/>
          <w:sz w:val="28"/>
          <w:szCs w:val="28"/>
        </w:rPr>
        <w:t>направление на практику</w:t>
      </w:r>
      <w:r>
        <w:rPr>
          <w:sz w:val="28"/>
          <w:szCs w:val="28"/>
        </w:rPr>
        <w:t>, выданное деканатом, с датами её начала и окончания.</w:t>
      </w:r>
    </w:p>
    <w:p w:rsidR="00BB0E07" w:rsidRDefault="00BB0E07" w:rsidP="00BB0E07">
      <w:pPr>
        <w:spacing w:line="360" w:lineRule="auto"/>
        <w:jc w:val="both"/>
        <w:rPr>
          <w:sz w:val="28"/>
          <w:szCs w:val="28"/>
        </w:rPr>
      </w:pPr>
      <w:r>
        <w:rPr>
          <w:sz w:val="28"/>
          <w:szCs w:val="28"/>
        </w:rPr>
        <w:lastRenderedPageBreak/>
        <w:t xml:space="preserve">         Отчетная документация надлежащим образом оформляется: все листы нумеруются, подшиваются (или скрепляются иным образом). Документация представляется руководителю практики  по кафедре.</w:t>
      </w:r>
    </w:p>
    <w:p w:rsidR="00BB0E07" w:rsidRDefault="00BB0E07" w:rsidP="00BB0E07">
      <w:pPr>
        <w:spacing w:line="360" w:lineRule="auto"/>
        <w:jc w:val="both"/>
        <w:rPr>
          <w:sz w:val="28"/>
          <w:szCs w:val="28"/>
        </w:rPr>
      </w:pPr>
      <w:r>
        <w:rPr>
          <w:b/>
          <w:sz w:val="28"/>
          <w:szCs w:val="28"/>
        </w:rPr>
        <w:t xml:space="preserve">Защита </w:t>
      </w:r>
      <w:r>
        <w:rPr>
          <w:b/>
          <w:bCs/>
          <w:sz w:val="28"/>
          <w:szCs w:val="28"/>
        </w:rPr>
        <w:t xml:space="preserve">учебной </w:t>
      </w:r>
      <w:r>
        <w:rPr>
          <w:b/>
          <w:sz w:val="28"/>
          <w:szCs w:val="28"/>
        </w:rPr>
        <w:t>практики</w:t>
      </w:r>
      <w:r>
        <w:rPr>
          <w:sz w:val="28"/>
          <w:szCs w:val="28"/>
        </w:rPr>
        <w:t xml:space="preserve"> происходит перед руководителем практики  в установленные деканатом сроки. Руководитель дает оценку выполнения студентом плана  практики, качества   документов, правильности составления отчетной документации, умения студента  грамотно и лаконично изложить выводы, сделанные им по результатам практики, дать оценку наиболее сложным и интересным  ситуациям, описанным в отчёте. Результаты защиты  учебной практики оцениваются следующим образом:</w:t>
      </w:r>
    </w:p>
    <w:p w:rsidR="00BB0E07" w:rsidRDefault="00BB0E07" w:rsidP="00BB0E07">
      <w:pPr>
        <w:spacing w:line="360" w:lineRule="auto"/>
        <w:jc w:val="both"/>
        <w:rPr>
          <w:sz w:val="28"/>
          <w:szCs w:val="28"/>
        </w:rPr>
      </w:pPr>
      <w:r>
        <w:rPr>
          <w:sz w:val="28"/>
          <w:szCs w:val="28"/>
        </w:rPr>
        <w:t xml:space="preserve">         - на дневном отделении выставляется оценка «отлично»,  «хорошо», «удовлетворительно», «неудовлетворительно».</w:t>
      </w:r>
    </w:p>
    <w:p w:rsidR="00BB0E07" w:rsidRDefault="00BB0E07" w:rsidP="00BB0E07">
      <w:pPr>
        <w:spacing w:line="360" w:lineRule="auto"/>
        <w:jc w:val="both"/>
        <w:rPr>
          <w:sz w:val="28"/>
          <w:szCs w:val="28"/>
        </w:rPr>
      </w:pPr>
      <w:r>
        <w:rPr>
          <w:sz w:val="28"/>
          <w:szCs w:val="28"/>
        </w:rPr>
        <w:t xml:space="preserve">         При неудовлетворительной оценке (незачете) студенту назначается срок для повторной защиты, если студент выполнил программу учебной практики, но ненадлежащим образом оформил отчетную документацию либо не сумел на должном уровне защитить практику. При невыполнении студентом программы практики он должен пройти её повторно.</w:t>
      </w:r>
    </w:p>
    <w:p w:rsidR="00BB0E07" w:rsidRDefault="00BB0E07" w:rsidP="00BB0E07">
      <w:pPr>
        <w:spacing w:line="360" w:lineRule="auto"/>
        <w:jc w:val="both"/>
        <w:rPr>
          <w:sz w:val="28"/>
          <w:szCs w:val="28"/>
        </w:rPr>
      </w:pPr>
      <w:r>
        <w:rPr>
          <w:sz w:val="28"/>
          <w:szCs w:val="28"/>
        </w:rPr>
        <w:t xml:space="preserve">         Оценка результата защиты практики заносится в зачетную книжку студента, направление на практику и ведомость по защите  учебной практики.</w:t>
      </w:r>
    </w:p>
    <w:p w:rsidR="00BB0E07" w:rsidRDefault="00BB0E07" w:rsidP="00BB0E07">
      <w:pPr>
        <w:widowControl w:val="0"/>
        <w:ind w:firstLine="567"/>
        <w:jc w:val="both"/>
        <w:rPr>
          <w:b/>
        </w:rPr>
      </w:pPr>
    </w:p>
    <w:p w:rsidR="00BB0E07" w:rsidRDefault="00BB0E07" w:rsidP="00BB0E07"/>
    <w:p w:rsidR="00BB0E07" w:rsidRDefault="00BB0E07" w:rsidP="00BB0E07"/>
    <w:p w:rsidR="009B6940" w:rsidRDefault="009B6940"/>
    <w:sectPr w:rsidR="009B6940" w:rsidSect="003C7D50">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745" w:rsidRDefault="00E26745">
      <w:r>
        <w:separator/>
      </w:r>
    </w:p>
  </w:endnote>
  <w:endnote w:type="continuationSeparator" w:id="0">
    <w:p w:rsidR="00E26745" w:rsidRDefault="00E26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7218"/>
      <w:docPartObj>
        <w:docPartGallery w:val="Page Numbers (Bottom of Page)"/>
        <w:docPartUnique/>
      </w:docPartObj>
    </w:sdtPr>
    <w:sdtEndPr/>
    <w:sdtContent>
      <w:p w:rsidR="007B2B79" w:rsidRDefault="00A35D81">
        <w:pPr>
          <w:pStyle w:val="a7"/>
          <w:jc w:val="center"/>
        </w:pPr>
        <w:r>
          <w:rPr>
            <w:noProof/>
          </w:rPr>
          <w:fldChar w:fldCharType="begin"/>
        </w:r>
        <w:r w:rsidR="00BB0E07">
          <w:rPr>
            <w:noProof/>
          </w:rPr>
          <w:instrText xml:space="preserve"> PAGE   \* MERGEFORMAT </w:instrText>
        </w:r>
        <w:r>
          <w:rPr>
            <w:noProof/>
          </w:rPr>
          <w:fldChar w:fldCharType="separate"/>
        </w:r>
        <w:r w:rsidR="00E96DBE">
          <w:rPr>
            <w:noProof/>
          </w:rPr>
          <w:t>1</w:t>
        </w:r>
        <w:r>
          <w:rPr>
            <w:noProof/>
          </w:rPr>
          <w:fldChar w:fldCharType="end"/>
        </w:r>
      </w:p>
    </w:sdtContent>
  </w:sdt>
  <w:p w:rsidR="007B2B79" w:rsidRDefault="00E267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745" w:rsidRDefault="00E26745">
      <w:r>
        <w:separator/>
      </w:r>
    </w:p>
  </w:footnote>
  <w:footnote w:type="continuationSeparator" w:id="0">
    <w:p w:rsidR="00E26745" w:rsidRDefault="00E267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E07"/>
    <w:rsid w:val="000F4655"/>
    <w:rsid w:val="001440E2"/>
    <w:rsid w:val="002B4B89"/>
    <w:rsid w:val="006E4AAE"/>
    <w:rsid w:val="00877A2D"/>
    <w:rsid w:val="009257A6"/>
    <w:rsid w:val="009B6940"/>
    <w:rsid w:val="00A35D81"/>
    <w:rsid w:val="00AC3430"/>
    <w:rsid w:val="00BB0E07"/>
    <w:rsid w:val="00C05110"/>
    <w:rsid w:val="00C46B2E"/>
    <w:rsid w:val="00E26745"/>
    <w:rsid w:val="00E96D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ABA688-4549-45C5-94A8-16382553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E0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0E07"/>
    <w:pPr>
      <w:jc w:val="center"/>
    </w:pPr>
    <w:rPr>
      <w:b/>
      <w:bCs/>
      <w:smallCaps/>
    </w:rPr>
  </w:style>
  <w:style w:type="character" w:customStyle="1" w:styleId="a4">
    <w:name w:val="Основной текст Знак"/>
    <w:basedOn w:val="a0"/>
    <w:link w:val="a3"/>
    <w:rsid w:val="00BB0E07"/>
    <w:rPr>
      <w:rFonts w:ascii="Times New Roman" w:eastAsia="Times New Roman" w:hAnsi="Times New Roman" w:cs="Times New Roman"/>
      <w:b/>
      <w:bCs/>
      <w:smallCaps/>
      <w:sz w:val="24"/>
      <w:szCs w:val="24"/>
      <w:lang w:eastAsia="ru-RU"/>
    </w:rPr>
  </w:style>
  <w:style w:type="paragraph" w:customStyle="1" w:styleId="Default">
    <w:name w:val="Default"/>
    <w:rsid w:val="00BB0E0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5">
    <w:name w:val="Таблица Знак"/>
    <w:link w:val="a6"/>
    <w:uiPriority w:val="99"/>
    <w:locked/>
    <w:rsid w:val="00BB0E07"/>
    <w:rPr>
      <w:sz w:val="24"/>
    </w:rPr>
  </w:style>
  <w:style w:type="paragraph" w:customStyle="1" w:styleId="a6">
    <w:name w:val="Таблица"/>
    <w:basedOn w:val="a"/>
    <w:link w:val="a5"/>
    <w:uiPriority w:val="99"/>
    <w:qFormat/>
    <w:rsid w:val="00BB0E07"/>
    <w:pPr>
      <w:spacing w:line="360" w:lineRule="auto"/>
    </w:pPr>
    <w:rPr>
      <w:rFonts w:asciiTheme="minorHAnsi" w:eastAsiaTheme="minorHAnsi" w:hAnsiTheme="minorHAnsi" w:cstheme="minorBidi"/>
      <w:szCs w:val="22"/>
      <w:lang w:eastAsia="en-US"/>
    </w:rPr>
  </w:style>
  <w:style w:type="paragraph" w:styleId="a7">
    <w:name w:val="footer"/>
    <w:basedOn w:val="a"/>
    <w:link w:val="a8"/>
    <w:uiPriority w:val="99"/>
    <w:unhideWhenUsed/>
    <w:rsid w:val="00BB0E07"/>
    <w:pPr>
      <w:tabs>
        <w:tab w:val="center" w:pos="4677"/>
        <w:tab w:val="right" w:pos="9355"/>
      </w:tabs>
    </w:pPr>
  </w:style>
  <w:style w:type="character" w:customStyle="1" w:styleId="a8">
    <w:name w:val="Нижний колонтитул Знак"/>
    <w:basedOn w:val="a0"/>
    <w:link w:val="a7"/>
    <w:uiPriority w:val="99"/>
    <w:rsid w:val="00BB0E07"/>
    <w:rPr>
      <w:rFonts w:ascii="Times New Roman" w:eastAsia="Times New Roman" w:hAnsi="Times New Roman" w:cs="Times New Roman"/>
      <w:sz w:val="24"/>
      <w:szCs w:val="24"/>
      <w:lang w:eastAsia="ru-RU"/>
    </w:rPr>
  </w:style>
  <w:style w:type="paragraph" w:customStyle="1" w:styleId="11">
    <w:name w:val="Абзац списка11"/>
    <w:basedOn w:val="a"/>
    <w:uiPriority w:val="34"/>
    <w:qFormat/>
    <w:rsid w:val="00BB0E07"/>
    <w:pPr>
      <w:spacing w:after="200" w:line="276" w:lineRule="auto"/>
      <w:ind w:left="720"/>
      <w:contextualSpacing/>
    </w:pPr>
    <w:rPr>
      <w:rFonts w:ascii="Cambria" w:hAnsi="Cambria"/>
      <w:noProof/>
      <w:sz w:val="22"/>
      <w:szCs w:val="22"/>
    </w:rPr>
  </w:style>
  <w:style w:type="paragraph" w:customStyle="1" w:styleId="NoSpacing1">
    <w:name w:val="No Spacing1"/>
    <w:basedOn w:val="a"/>
    <w:qFormat/>
    <w:rsid w:val="00BB0E07"/>
    <w:rPr>
      <w:rFonts w:eastAsia="Calibri"/>
      <w:noProof/>
      <w:sz w:val="28"/>
      <w:szCs w:val="32"/>
      <w:lang w:eastAsia="en-US"/>
    </w:rPr>
  </w:style>
  <w:style w:type="paragraph" w:styleId="a9">
    <w:name w:val="Balloon Text"/>
    <w:basedOn w:val="a"/>
    <w:link w:val="aa"/>
    <w:uiPriority w:val="99"/>
    <w:semiHidden/>
    <w:unhideWhenUsed/>
    <w:rsid w:val="006E4AAE"/>
    <w:rPr>
      <w:rFonts w:ascii="Tahoma" w:hAnsi="Tahoma" w:cs="Tahoma"/>
      <w:sz w:val="16"/>
      <w:szCs w:val="16"/>
    </w:rPr>
  </w:style>
  <w:style w:type="character" w:customStyle="1" w:styleId="aa">
    <w:name w:val="Текст выноски Знак"/>
    <w:basedOn w:val="a0"/>
    <w:link w:val="a9"/>
    <w:uiPriority w:val="99"/>
    <w:semiHidden/>
    <w:rsid w:val="006E4AAE"/>
    <w:rPr>
      <w:rFonts w:ascii="Tahoma" w:eastAsia="Times New Roman" w:hAnsi="Tahoma" w:cs="Tahoma"/>
      <w:sz w:val="16"/>
      <w:szCs w:val="16"/>
      <w:lang w:eastAsia="ru-RU"/>
    </w:rPr>
  </w:style>
  <w:style w:type="paragraph" w:customStyle="1" w:styleId="NoSpacing2">
    <w:name w:val="No Spacing2"/>
    <w:uiPriority w:val="1"/>
    <w:qFormat/>
    <w:rsid w:val="000F4655"/>
    <w:pPr>
      <w:spacing w:after="0" w:line="240" w:lineRule="auto"/>
    </w:pPr>
    <w:rPr>
      <w:rFonts w:ascii="Calibri" w:eastAsia="Times New Roman" w:hAnsi="Calibri" w:cs="Times New Roman"/>
      <w:lang w:eastAsia="ru-RU"/>
    </w:rPr>
  </w:style>
  <w:style w:type="paragraph" w:customStyle="1" w:styleId="TableParagraph">
    <w:name w:val="Table Paragraph"/>
    <w:basedOn w:val="a"/>
    <w:uiPriority w:val="1"/>
    <w:qFormat/>
    <w:rsid w:val="00AC3430"/>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1966</Words>
  <Characters>11211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Pashinina</dc:creator>
  <cp:lastModifiedBy>Дарья Лапшина</cp:lastModifiedBy>
  <cp:revision>4</cp:revision>
  <dcterms:created xsi:type="dcterms:W3CDTF">2022-03-29T09:59:00Z</dcterms:created>
  <dcterms:modified xsi:type="dcterms:W3CDTF">2022-12-01T00:56:00Z</dcterms:modified>
</cp:coreProperties>
</file>